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0CFAC" w14:textId="2F212FAF" w:rsidR="006B61DE" w:rsidRPr="00FC0E6C" w:rsidRDefault="006B61DE" w:rsidP="006B61DE">
      <w:pPr>
        <w:pStyle w:val="a5"/>
        <w:tabs>
          <w:tab w:val="right" w:pos="9781"/>
          <w:tab w:val="right" w:pos="13323"/>
        </w:tabs>
        <w:spacing w:after="120"/>
        <w:outlineLvl w:val="0"/>
        <w:rPr>
          <w:rFonts w:eastAsia="宋体" w:cs="Arial"/>
          <w:b w:val="0"/>
          <w:sz w:val="24"/>
          <w:szCs w:val="24"/>
        </w:rPr>
      </w:pPr>
      <w:r w:rsidRPr="00FB7192">
        <w:rPr>
          <w:rFonts w:eastAsia="宋体" w:cs="Arial"/>
          <w:sz w:val="24"/>
          <w:szCs w:val="24"/>
        </w:rPr>
        <w:t>3GPP TSG-RAN WG4 Meeting #114bis</w:t>
      </w:r>
      <w:r w:rsidRPr="0065170E">
        <w:rPr>
          <w:rFonts w:eastAsia="宋体" w:cs="Arial"/>
          <w:color w:val="FF0000"/>
          <w:sz w:val="24"/>
          <w:szCs w:val="24"/>
        </w:rPr>
        <w:tab/>
      </w:r>
      <w:bookmarkStart w:id="0" w:name="_GoBack"/>
      <w:r w:rsidR="00FC0E6C" w:rsidRPr="00FC0E6C">
        <w:rPr>
          <w:rFonts w:eastAsia="宋体" w:cs="Arial"/>
          <w:sz w:val="24"/>
          <w:szCs w:val="24"/>
        </w:rPr>
        <w:t>R4-2503913</w:t>
      </w:r>
    </w:p>
    <w:bookmarkEnd w:id="0"/>
    <w:p w14:paraId="048BA7CB" w14:textId="77777777" w:rsidR="006B61DE" w:rsidRPr="00F817C4" w:rsidRDefault="006B61DE" w:rsidP="006B61DE">
      <w:pPr>
        <w:pStyle w:val="a5"/>
        <w:tabs>
          <w:tab w:val="right" w:pos="9781"/>
          <w:tab w:val="right" w:pos="13323"/>
        </w:tabs>
        <w:spacing w:after="120"/>
        <w:outlineLvl w:val="0"/>
        <w:rPr>
          <w:rFonts w:eastAsia="宋体" w:cs="Arial"/>
          <w:sz w:val="24"/>
          <w:szCs w:val="24"/>
        </w:rPr>
      </w:pPr>
      <w:r w:rsidRPr="00F817C4">
        <w:rPr>
          <w:rFonts w:eastAsia="宋体" w:cs="Arial"/>
          <w:sz w:val="24"/>
          <w:szCs w:val="24"/>
        </w:rPr>
        <w:t>Wuhan, Hubei, China, 07</w:t>
      </w:r>
      <w:r w:rsidRPr="00F817C4">
        <w:rPr>
          <w:rFonts w:eastAsia="宋体" w:cs="Arial"/>
          <w:sz w:val="24"/>
          <w:szCs w:val="24"/>
          <w:vertAlign w:val="superscript"/>
        </w:rPr>
        <w:t>th</w:t>
      </w:r>
      <w:r w:rsidRPr="00F817C4">
        <w:rPr>
          <w:rFonts w:eastAsia="宋体" w:cs="Arial"/>
          <w:sz w:val="24"/>
          <w:szCs w:val="24"/>
        </w:rPr>
        <w:t xml:space="preserve"> – 11</w:t>
      </w:r>
      <w:r w:rsidRPr="00F817C4">
        <w:rPr>
          <w:rFonts w:eastAsia="宋体" w:cs="Arial"/>
          <w:sz w:val="24"/>
          <w:szCs w:val="24"/>
          <w:vertAlign w:val="superscript"/>
        </w:rPr>
        <w:t>th</w:t>
      </w:r>
      <w:r w:rsidRPr="00F817C4">
        <w:rPr>
          <w:rFonts w:eastAsia="宋体" w:cs="Arial"/>
          <w:sz w:val="24"/>
          <w:szCs w:val="24"/>
        </w:rPr>
        <w:t xml:space="preserve"> April, 2025</w:t>
      </w:r>
    </w:p>
    <w:p w14:paraId="39D7E56D" w14:textId="1E6E5C84" w:rsidR="000D7E4C" w:rsidRPr="0079175A" w:rsidRDefault="00712CC1" w:rsidP="009E0BCF">
      <w:pPr>
        <w:tabs>
          <w:tab w:val="left" w:pos="1985"/>
        </w:tabs>
        <w:spacing w:after="120"/>
        <w:jc w:val="both"/>
        <w:rPr>
          <w:rFonts w:ascii="Arial" w:hAnsi="Arial" w:cs="Arial"/>
          <w:b/>
          <w:sz w:val="22"/>
          <w:szCs w:val="22"/>
        </w:rPr>
      </w:pPr>
      <w:r w:rsidRPr="0079175A">
        <w:rPr>
          <w:rFonts w:ascii="Arial" w:hAnsi="Arial" w:cs="Arial"/>
          <w:b/>
          <w:sz w:val="22"/>
          <w:szCs w:val="22"/>
        </w:rPr>
        <w:t>Agenda item</w:t>
      </w:r>
      <w:r w:rsidRPr="007E49D5">
        <w:rPr>
          <w:rFonts w:ascii="Arial" w:hAnsi="Arial" w:cs="Arial"/>
          <w:b/>
          <w:sz w:val="22"/>
          <w:szCs w:val="22"/>
        </w:rPr>
        <w:t>:</w:t>
      </w:r>
      <w:bookmarkStart w:id="1" w:name="Source"/>
      <w:bookmarkEnd w:id="1"/>
      <w:r w:rsidRPr="007E49D5">
        <w:rPr>
          <w:rFonts w:ascii="Arial" w:hAnsi="Arial" w:cs="Arial"/>
          <w:b/>
          <w:sz w:val="22"/>
          <w:szCs w:val="22"/>
        </w:rPr>
        <w:tab/>
      </w:r>
      <w:r w:rsidR="00AA74E2" w:rsidRPr="007E49D5">
        <w:rPr>
          <w:rFonts w:ascii="Arial" w:hAnsi="Arial" w:cs="Arial"/>
          <w:b/>
          <w:sz w:val="22"/>
          <w:szCs w:val="22"/>
        </w:rPr>
        <w:t>7.17.4</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21E1DF25"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8D33A6" w:rsidRPr="008D33A6">
        <w:rPr>
          <w:rFonts w:ascii="Arial" w:hAnsi="Arial" w:cs="Arial"/>
          <w:b/>
          <w:sz w:val="22"/>
          <w:szCs w:val="22"/>
        </w:rPr>
        <w:t>Discussion on RRM performance requirements of FR2-1 SSB based L3 measurement delay reduction for connected mode</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B900F31" w14:textId="35B4C183" w:rsidR="00AA74E2" w:rsidRDefault="00AA74E2" w:rsidP="00621B4E">
      <w:pPr>
        <w:spacing w:after="120"/>
        <w:rPr>
          <w:rFonts w:eastAsiaTheme="minorEastAsia"/>
          <w:sz w:val="22"/>
          <w:szCs w:val="22"/>
        </w:rPr>
      </w:pPr>
      <w:r w:rsidRPr="00B7153C">
        <w:rPr>
          <w:rFonts w:eastAsiaTheme="minorEastAsia"/>
          <w:sz w:val="22"/>
          <w:szCs w:val="22"/>
        </w:rPr>
        <w:t>In this paper, we present</w:t>
      </w:r>
      <w:r>
        <w:rPr>
          <w:rFonts w:eastAsiaTheme="minorEastAsia"/>
          <w:sz w:val="22"/>
          <w:szCs w:val="22"/>
        </w:rPr>
        <w:t xml:space="preserve"> our initial </w:t>
      </w:r>
      <w:r w:rsidR="00090057">
        <w:rPr>
          <w:rFonts w:eastAsiaTheme="minorEastAsia"/>
          <w:sz w:val="22"/>
          <w:szCs w:val="22"/>
        </w:rPr>
        <w:t>d</w:t>
      </w:r>
      <w:r w:rsidR="00090057" w:rsidRPr="00090057">
        <w:rPr>
          <w:rFonts w:eastAsiaTheme="minorEastAsia"/>
          <w:sz w:val="22"/>
          <w:szCs w:val="22"/>
        </w:rPr>
        <w:t>iscussion on RRM performance requirements of FR2-1 SSB based L3 measurement delay reduction for connected mode</w:t>
      </w:r>
      <w:r w:rsidR="00090057">
        <w:rPr>
          <w:rFonts w:eastAsiaTheme="minorEastAsia"/>
          <w:sz w:val="22"/>
          <w:szCs w:val="22"/>
        </w:rPr>
        <w:t>.</w:t>
      </w:r>
    </w:p>
    <w:p w14:paraId="0B837FA3" w14:textId="77777777" w:rsidR="00BE0EE8" w:rsidRPr="00BE0EE8" w:rsidRDefault="00BE0EE8" w:rsidP="00C22BE2">
      <w:pPr>
        <w:spacing w:after="120"/>
        <w:rPr>
          <w:rFonts w:eastAsiaTheme="minorEastAsia"/>
          <w:sz w:val="22"/>
          <w:szCs w:val="22"/>
        </w:rPr>
      </w:pPr>
    </w:p>
    <w:p w14:paraId="4D029AA9" w14:textId="0E03CF1B" w:rsidR="00A74337" w:rsidRDefault="00F63A1B" w:rsidP="00A74337">
      <w:pPr>
        <w:pStyle w:val="10"/>
        <w:numPr>
          <w:ilvl w:val="0"/>
          <w:numId w:val="10"/>
        </w:numPr>
        <w:pBdr>
          <w:top w:val="single" w:sz="12" w:space="2" w:color="auto"/>
        </w:pBdr>
        <w:jc w:val="both"/>
        <w:rPr>
          <w:sz w:val="32"/>
        </w:rPr>
      </w:pPr>
      <w:r>
        <w:rPr>
          <w:sz w:val="32"/>
        </w:rPr>
        <w:t>Discussion</w:t>
      </w:r>
    </w:p>
    <w:p w14:paraId="566D643D" w14:textId="330720CD" w:rsidR="00DB1707" w:rsidRDefault="00E179CE" w:rsidP="00942F8D">
      <w:pPr>
        <w:spacing w:after="120"/>
        <w:rPr>
          <w:rFonts w:eastAsiaTheme="minorEastAsia"/>
          <w:sz w:val="22"/>
          <w:szCs w:val="22"/>
        </w:rPr>
      </w:pPr>
      <w:bookmarkStart w:id="3" w:name="OLE_LINK1"/>
      <w:bookmarkStart w:id="4" w:name="OLE_LINK2"/>
      <w:r>
        <w:rPr>
          <w:rFonts w:eastAsiaTheme="minorEastAsia" w:hint="eastAsia"/>
          <w:sz w:val="22"/>
          <w:szCs w:val="22"/>
        </w:rPr>
        <w:t>I</w:t>
      </w:r>
      <w:r>
        <w:rPr>
          <w:rFonts w:eastAsiaTheme="minorEastAsia"/>
          <w:sz w:val="22"/>
          <w:szCs w:val="22"/>
        </w:rPr>
        <w:t xml:space="preserve">n </w:t>
      </w:r>
      <w:r w:rsidR="00677CFD">
        <w:rPr>
          <w:rFonts w:eastAsiaTheme="minorEastAsia"/>
          <w:sz w:val="22"/>
          <w:szCs w:val="22"/>
        </w:rPr>
        <w:t>the core part d</w:t>
      </w:r>
      <w:r w:rsidR="00055B03">
        <w:rPr>
          <w:rFonts w:eastAsiaTheme="minorEastAsia"/>
          <w:sz w:val="22"/>
          <w:szCs w:val="22"/>
        </w:rPr>
        <w:t>iscussion, two sub-</w:t>
      </w:r>
      <w:r w:rsidR="00677CFD">
        <w:rPr>
          <w:rFonts w:eastAsiaTheme="minorEastAsia"/>
          <w:sz w:val="22"/>
          <w:szCs w:val="22"/>
        </w:rPr>
        <w:t>topics</w:t>
      </w:r>
      <w:r w:rsidR="00767363">
        <w:rPr>
          <w:rFonts w:eastAsiaTheme="minorEastAsia"/>
          <w:sz w:val="22"/>
          <w:szCs w:val="22"/>
        </w:rPr>
        <w:t xml:space="preserve"> for </w:t>
      </w:r>
      <w:r w:rsidR="00767363" w:rsidRPr="00767363">
        <w:rPr>
          <w:rFonts w:eastAsiaTheme="minorEastAsia"/>
          <w:sz w:val="22"/>
          <w:szCs w:val="22"/>
        </w:rPr>
        <w:t>FR2-1 L3 measurement delay</w:t>
      </w:r>
      <w:r w:rsidR="00767363">
        <w:rPr>
          <w:rFonts w:eastAsiaTheme="minorEastAsia"/>
          <w:sz w:val="22"/>
          <w:szCs w:val="22"/>
        </w:rPr>
        <w:t xml:space="preserve"> enhancement</w:t>
      </w:r>
      <w:r w:rsidR="00677CFD">
        <w:rPr>
          <w:rFonts w:eastAsiaTheme="minorEastAsia"/>
          <w:sz w:val="22"/>
          <w:szCs w:val="22"/>
        </w:rPr>
        <w:t xml:space="preserve"> are discussed </w:t>
      </w:r>
      <w:r w:rsidR="000C4912">
        <w:rPr>
          <w:rFonts w:eastAsiaTheme="minorEastAsia"/>
          <w:sz w:val="22"/>
          <w:szCs w:val="22"/>
        </w:rPr>
        <w:t xml:space="preserve">including </w:t>
      </w:r>
      <w:r w:rsidR="00ED0FE7">
        <w:rPr>
          <w:rFonts w:eastAsiaTheme="minorEastAsia"/>
          <w:sz w:val="22"/>
          <w:szCs w:val="22"/>
        </w:rPr>
        <w:t xml:space="preserve">Rx BSF and </w:t>
      </w:r>
      <w:r w:rsidR="00E3763C">
        <w:rPr>
          <w:rFonts w:eastAsiaTheme="minorEastAsia"/>
          <w:sz w:val="22"/>
          <w:szCs w:val="22"/>
        </w:rPr>
        <w:t>CSSF</w:t>
      </w:r>
      <w:r w:rsidR="00361AE2">
        <w:rPr>
          <w:rFonts w:eastAsiaTheme="minorEastAsia"/>
          <w:sz w:val="22"/>
          <w:szCs w:val="22"/>
        </w:rPr>
        <w:t xml:space="preserve">. </w:t>
      </w:r>
      <w:r w:rsidR="00DD3B94">
        <w:rPr>
          <w:rFonts w:eastAsiaTheme="minorEastAsia"/>
          <w:sz w:val="22"/>
          <w:szCs w:val="22"/>
        </w:rPr>
        <w:t xml:space="preserve">For </w:t>
      </w:r>
      <w:r w:rsidR="00504AEC" w:rsidRPr="00504AEC">
        <w:rPr>
          <w:rFonts w:eastAsiaTheme="minorEastAsia"/>
          <w:sz w:val="22"/>
          <w:szCs w:val="22"/>
        </w:rPr>
        <w:t>FR2-1</w:t>
      </w:r>
      <w:r w:rsidR="00504AEC">
        <w:rPr>
          <w:rFonts w:eastAsiaTheme="minorEastAsia"/>
          <w:sz w:val="22"/>
          <w:szCs w:val="22"/>
        </w:rPr>
        <w:t xml:space="preserve"> </w:t>
      </w:r>
      <w:r w:rsidR="00DD3B94" w:rsidRPr="00942F8D">
        <w:rPr>
          <w:rFonts w:eastAsiaTheme="minorEastAsia"/>
          <w:sz w:val="22"/>
          <w:szCs w:val="22"/>
        </w:rPr>
        <w:t>L3 measurement delay reduction by optimizing Rx BSF</w:t>
      </w:r>
      <w:r w:rsidR="00DD3B94">
        <w:rPr>
          <w:rFonts w:eastAsiaTheme="minorEastAsia"/>
          <w:sz w:val="22"/>
          <w:szCs w:val="22"/>
        </w:rPr>
        <w:t xml:space="preserve">, </w:t>
      </w:r>
      <w:r w:rsidR="00DE256C" w:rsidRPr="00DE256C">
        <w:rPr>
          <w:rFonts w:eastAsiaTheme="minorEastAsia"/>
          <w:sz w:val="22"/>
          <w:szCs w:val="22"/>
        </w:rPr>
        <w:t>Scenario 1/2/3/4/5/7</w:t>
      </w:r>
      <w:r w:rsidR="00942F8D">
        <w:rPr>
          <w:rFonts w:eastAsiaTheme="minorEastAsia"/>
          <w:sz w:val="22"/>
          <w:szCs w:val="22"/>
        </w:rPr>
        <w:t xml:space="preserve"> were agreed</w:t>
      </w:r>
      <w:r w:rsidR="003D74BB">
        <w:rPr>
          <w:rFonts w:eastAsiaTheme="minorEastAsia"/>
          <w:sz w:val="22"/>
          <w:szCs w:val="22"/>
        </w:rPr>
        <w:t xml:space="preserve"> to be considered as first priority</w:t>
      </w:r>
      <w:r w:rsidR="00942F8D">
        <w:rPr>
          <w:rFonts w:eastAsiaTheme="minorEastAsia"/>
          <w:sz w:val="22"/>
          <w:szCs w:val="22"/>
        </w:rPr>
        <w:t xml:space="preserve"> in previous </w:t>
      </w:r>
      <w:r w:rsidR="002B3CB9">
        <w:rPr>
          <w:rFonts w:eastAsiaTheme="minorEastAsia"/>
          <w:sz w:val="22"/>
          <w:szCs w:val="22"/>
        </w:rPr>
        <w:t>RAN4 meetings,</w:t>
      </w:r>
      <w:r w:rsidR="00C60CCD">
        <w:rPr>
          <w:rFonts w:eastAsiaTheme="minorEastAsia"/>
          <w:sz w:val="22"/>
          <w:szCs w:val="22"/>
        </w:rPr>
        <w:t xml:space="preserve"> </w:t>
      </w:r>
      <w:r w:rsidR="00614459">
        <w:rPr>
          <w:rFonts w:eastAsiaTheme="minorEastAsia"/>
          <w:sz w:val="22"/>
          <w:szCs w:val="22"/>
        </w:rPr>
        <w:t xml:space="preserve">including </w:t>
      </w:r>
      <w:r w:rsidR="00C12E5F" w:rsidRPr="00C12E5F">
        <w:rPr>
          <w:rFonts w:eastAsiaTheme="minorEastAsia"/>
          <w:sz w:val="22"/>
          <w:szCs w:val="22"/>
        </w:rPr>
        <w:t>S</w:t>
      </w:r>
      <w:r w:rsidR="00C12E5F">
        <w:rPr>
          <w:rFonts w:eastAsiaTheme="minorEastAsia"/>
          <w:sz w:val="22"/>
          <w:szCs w:val="22"/>
        </w:rPr>
        <w:t>cenario 1</w:t>
      </w:r>
      <w:r w:rsidR="00C12E5F" w:rsidRPr="00C12E5F">
        <w:rPr>
          <w:rFonts w:eastAsiaTheme="minorEastAsia"/>
          <w:sz w:val="22"/>
          <w:szCs w:val="22"/>
        </w:rPr>
        <w:t xml:space="preserve"> SSB based Intra-frequency measurement without MG</w:t>
      </w:r>
      <w:r w:rsidR="00C12E5F">
        <w:rPr>
          <w:rFonts w:eastAsiaTheme="minorEastAsia"/>
          <w:sz w:val="22"/>
          <w:szCs w:val="22"/>
        </w:rPr>
        <w:t>, Scenario 2</w:t>
      </w:r>
      <w:r w:rsidR="00C12E5F" w:rsidRPr="00C12E5F">
        <w:rPr>
          <w:rFonts w:eastAsiaTheme="minorEastAsia"/>
          <w:sz w:val="22"/>
          <w:szCs w:val="22"/>
        </w:rPr>
        <w:t xml:space="preserve"> SSB based Intra-frequency measurement with MG</w:t>
      </w:r>
      <w:r w:rsidR="00C12E5F">
        <w:rPr>
          <w:rFonts w:eastAsiaTheme="minorEastAsia"/>
          <w:sz w:val="22"/>
          <w:szCs w:val="22"/>
        </w:rPr>
        <w:t xml:space="preserve">, </w:t>
      </w:r>
      <w:r w:rsidR="00C12E5F" w:rsidRPr="00C12E5F">
        <w:rPr>
          <w:rFonts w:eastAsiaTheme="minorEastAsia"/>
          <w:sz w:val="22"/>
          <w:szCs w:val="22"/>
        </w:rPr>
        <w:t>Scenario 3 SSB based Inter-frequency measurement without MG</w:t>
      </w:r>
      <w:r w:rsidR="00C12E5F">
        <w:rPr>
          <w:rFonts w:eastAsiaTheme="minorEastAsia"/>
          <w:sz w:val="22"/>
          <w:szCs w:val="22"/>
        </w:rPr>
        <w:t>, Scenario 4</w:t>
      </w:r>
      <w:r w:rsidR="00C12E5F" w:rsidRPr="00C12E5F">
        <w:rPr>
          <w:rFonts w:eastAsiaTheme="minorEastAsia"/>
          <w:sz w:val="22"/>
          <w:szCs w:val="22"/>
        </w:rPr>
        <w:t xml:space="preserve"> SSB based Inter-frequency measurement with MG</w:t>
      </w:r>
      <w:r w:rsidR="00C12E5F">
        <w:rPr>
          <w:rFonts w:eastAsiaTheme="minorEastAsia"/>
          <w:sz w:val="22"/>
          <w:szCs w:val="22"/>
        </w:rPr>
        <w:t>, Scenario 5</w:t>
      </w:r>
      <w:r w:rsidR="00C12E5F" w:rsidRPr="00C12E5F">
        <w:rPr>
          <w:rFonts w:eastAsiaTheme="minorEastAsia"/>
          <w:sz w:val="22"/>
          <w:szCs w:val="22"/>
        </w:rPr>
        <w:t xml:space="preserve"> Handover</w:t>
      </w:r>
      <w:r w:rsidR="00C12E5F">
        <w:rPr>
          <w:rFonts w:eastAsiaTheme="minorEastAsia"/>
          <w:sz w:val="22"/>
          <w:szCs w:val="22"/>
        </w:rPr>
        <w:t xml:space="preserve"> and Scenario 7</w:t>
      </w:r>
      <w:r w:rsidR="00C12E5F" w:rsidRPr="00C12E5F">
        <w:rPr>
          <w:rFonts w:eastAsiaTheme="minorEastAsia"/>
          <w:sz w:val="22"/>
          <w:szCs w:val="22"/>
        </w:rPr>
        <w:t xml:space="preserve"> RRC Re-establishment/RRC Connection Release with Redirection</w:t>
      </w:r>
      <w:r w:rsidR="00DB1707">
        <w:rPr>
          <w:rFonts w:eastAsiaTheme="minorEastAsia"/>
          <w:sz w:val="22"/>
          <w:szCs w:val="22"/>
        </w:rPr>
        <w:t>. T</w:t>
      </w:r>
      <w:r w:rsidR="005726B0">
        <w:rPr>
          <w:rFonts w:eastAsiaTheme="minorEastAsia"/>
          <w:sz w:val="22"/>
          <w:szCs w:val="22"/>
        </w:rPr>
        <w:t xml:space="preserve">herefore, </w:t>
      </w:r>
      <w:r w:rsidR="00DB1707">
        <w:rPr>
          <w:rFonts w:eastAsiaTheme="minorEastAsia"/>
          <w:sz w:val="22"/>
          <w:szCs w:val="22"/>
        </w:rPr>
        <w:t xml:space="preserve">in our views, </w:t>
      </w:r>
      <w:r w:rsidR="007D7050" w:rsidRPr="007D7050">
        <w:rPr>
          <w:rFonts w:eastAsiaTheme="minorEastAsia"/>
          <w:sz w:val="22"/>
          <w:szCs w:val="22"/>
        </w:rPr>
        <w:t>it’s proposed to define test cases for Scenario 1/2/3/4/5/7</w:t>
      </w:r>
      <w:r w:rsidR="007D7050">
        <w:rPr>
          <w:rFonts w:eastAsiaTheme="minorEastAsia"/>
          <w:sz w:val="22"/>
          <w:szCs w:val="22"/>
        </w:rPr>
        <w:t>.</w:t>
      </w:r>
    </w:p>
    <w:bookmarkEnd w:id="3"/>
    <w:bookmarkEnd w:id="4"/>
    <w:p w14:paraId="61B94594" w14:textId="0F008B58" w:rsidR="00133C22" w:rsidRDefault="00133C22" w:rsidP="00112D89">
      <w:pPr>
        <w:spacing w:after="120"/>
        <w:rPr>
          <w:rFonts w:eastAsiaTheme="minorEastAsia"/>
          <w:b/>
          <w:sz w:val="22"/>
          <w:szCs w:val="22"/>
        </w:rPr>
      </w:pPr>
      <w:r>
        <w:rPr>
          <w:rFonts w:eastAsiaTheme="minorEastAsia"/>
          <w:b/>
          <w:sz w:val="22"/>
          <w:szCs w:val="22"/>
        </w:rPr>
        <w:t>Proposal 1</w:t>
      </w:r>
      <w:r w:rsidR="00BF0B56" w:rsidRPr="007C4676">
        <w:rPr>
          <w:rFonts w:eastAsiaTheme="minorEastAsia"/>
          <w:b/>
          <w:sz w:val="22"/>
          <w:szCs w:val="22"/>
        </w:rPr>
        <w:t xml:space="preserve">: </w:t>
      </w:r>
      <w:r w:rsidRPr="00133C22">
        <w:rPr>
          <w:rFonts w:eastAsiaTheme="minorEastAsia"/>
          <w:b/>
          <w:sz w:val="22"/>
          <w:szCs w:val="22"/>
        </w:rPr>
        <w:t>For L3 measurement delay reduction by optimizing Rx BSF,</w:t>
      </w:r>
      <w:r>
        <w:rPr>
          <w:rFonts w:eastAsiaTheme="minorEastAsia"/>
          <w:b/>
          <w:sz w:val="22"/>
          <w:szCs w:val="22"/>
        </w:rPr>
        <w:t xml:space="preserve"> </w:t>
      </w:r>
      <w:r w:rsidRPr="00250138">
        <w:rPr>
          <w:rFonts w:eastAsiaTheme="minorEastAsia"/>
          <w:b/>
          <w:sz w:val="22"/>
          <w:szCs w:val="22"/>
        </w:rPr>
        <w:t>it’s proposed to define test cases</w:t>
      </w:r>
      <w:r w:rsidR="005F5ED2">
        <w:rPr>
          <w:rFonts w:eastAsiaTheme="minorEastAsia"/>
          <w:b/>
          <w:sz w:val="22"/>
          <w:szCs w:val="22"/>
        </w:rPr>
        <w:t xml:space="preserve"> for Scen</w:t>
      </w:r>
      <w:r w:rsidRPr="00133C22">
        <w:rPr>
          <w:rFonts w:eastAsiaTheme="minorEastAsia"/>
          <w:b/>
          <w:sz w:val="22"/>
          <w:szCs w:val="22"/>
        </w:rPr>
        <w:t>ario 1/2/3/4/5/7</w:t>
      </w:r>
      <w:r w:rsidR="00BC3EC6">
        <w:rPr>
          <w:rFonts w:eastAsiaTheme="minorEastAsia"/>
          <w:b/>
          <w:sz w:val="22"/>
          <w:szCs w:val="22"/>
        </w:rPr>
        <w:t>, including:</w:t>
      </w:r>
    </w:p>
    <w:p w14:paraId="414117E2" w14:textId="69BD4D5B" w:rsidR="00112D89" w:rsidRPr="00112D89" w:rsidRDefault="00112D89" w:rsidP="00112D89">
      <w:pPr>
        <w:pStyle w:val="affd"/>
        <w:numPr>
          <w:ilvl w:val="1"/>
          <w:numId w:val="50"/>
        </w:numPr>
        <w:spacing w:after="120" w:line="240" w:lineRule="auto"/>
        <w:ind w:firstLineChars="0"/>
        <w:rPr>
          <w:rFonts w:eastAsiaTheme="minorEastAsia"/>
          <w:b/>
          <w:sz w:val="22"/>
          <w:szCs w:val="22"/>
        </w:rPr>
      </w:pPr>
      <w:r w:rsidRPr="00112D89">
        <w:rPr>
          <w:rFonts w:eastAsiaTheme="minorEastAsia"/>
          <w:b/>
          <w:sz w:val="22"/>
          <w:szCs w:val="22"/>
        </w:rPr>
        <w:t>Scenario 1: SSB based Intra-frequency measurement without MG</w:t>
      </w:r>
      <w:r>
        <w:rPr>
          <w:rFonts w:eastAsiaTheme="minorEastAsia"/>
          <w:b/>
          <w:sz w:val="22"/>
          <w:szCs w:val="22"/>
        </w:rPr>
        <w:t>;</w:t>
      </w:r>
    </w:p>
    <w:p w14:paraId="793E1855" w14:textId="767F5931" w:rsidR="00112D89" w:rsidRPr="00112D89" w:rsidRDefault="00112D89" w:rsidP="00112D89">
      <w:pPr>
        <w:pStyle w:val="affd"/>
        <w:numPr>
          <w:ilvl w:val="1"/>
          <w:numId w:val="50"/>
        </w:numPr>
        <w:spacing w:after="120" w:line="240" w:lineRule="auto"/>
        <w:ind w:firstLineChars="0"/>
        <w:rPr>
          <w:rFonts w:eastAsiaTheme="minorEastAsia"/>
          <w:b/>
          <w:sz w:val="22"/>
          <w:szCs w:val="22"/>
        </w:rPr>
      </w:pPr>
      <w:r w:rsidRPr="00112D89">
        <w:rPr>
          <w:rFonts w:eastAsiaTheme="minorEastAsia"/>
          <w:b/>
          <w:sz w:val="22"/>
          <w:szCs w:val="22"/>
        </w:rPr>
        <w:t>Scenario 2: SSB based Intra-frequency measurement with MG</w:t>
      </w:r>
      <w:r>
        <w:rPr>
          <w:rFonts w:eastAsiaTheme="minorEastAsia"/>
          <w:b/>
          <w:sz w:val="22"/>
          <w:szCs w:val="22"/>
        </w:rPr>
        <w:t>;</w:t>
      </w:r>
    </w:p>
    <w:p w14:paraId="5E386FE9" w14:textId="16B893EF" w:rsidR="00112D89" w:rsidRPr="00112D89" w:rsidRDefault="00112D89" w:rsidP="00112D89">
      <w:pPr>
        <w:pStyle w:val="affd"/>
        <w:numPr>
          <w:ilvl w:val="1"/>
          <w:numId w:val="50"/>
        </w:numPr>
        <w:spacing w:after="120" w:line="240" w:lineRule="auto"/>
        <w:ind w:firstLineChars="0"/>
        <w:rPr>
          <w:rFonts w:eastAsiaTheme="minorEastAsia"/>
          <w:b/>
          <w:sz w:val="22"/>
          <w:szCs w:val="22"/>
        </w:rPr>
      </w:pPr>
      <w:r w:rsidRPr="00112D89">
        <w:rPr>
          <w:rFonts w:eastAsiaTheme="minorEastAsia"/>
          <w:b/>
          <w:sz w:val="22"/>
          <w:szCs w:val="22"/>
        </w:rPr>
        <w:t>Scenario 3: SSB based Inter-frequency measurement without MG</w:t>
      </w:r>
      <w:r>
        <w:rPr>
          <w:rFonts w:eastAsiaTheme="minorEastAsia"/>
          <w:b/>
          <w:sz w:val="22"/>
          <w:szCs w:val="22"/>
        </w:rPr>
        <w:t>;</w:t>
      </w:r>
    </w:p>
    <w:p w14:paraId="362A2160" w14:textId="32954274" w:rsidR="00112D89" w:rsidRPr="00112D89" w:rsidRDefault="00112D89" w:rsidP="00112D89">
      <w:pPr>
        <w:pStyle w:val="affd"/>
        <w:numPr>
          <w:ilvl w:val="1"/>
          <w:numId w:val="50"/>
        </w:numPr>
        <w:spacing w:after="120" w:line="240" w:lineRule="auto"/>
        <w:ind w:firstLineChars="0"/>
        <w:rPr>
          <w:rFonts w:eastAsiaTheme="minorEastAsia"/>
          <w:b/>
          <w:sz w:val="22"/>
          <w:szCs w:val="22"/>
        </w:rPr>
      </w:pPr>
      <w:r w:rsidRPr="00112D89">
        <w:rPr>
          <w:rFonts w:eastAsiaTheme="minorEastAsia"/>
          <w:b/>
          <w:sz w:val="22"/>
          <w:szCs w:val="22"/>
        </w:rPr>
        <w:t>Scenario 4: SSB based Inter-frequency measurement with MG</w:t>
      </w:r>
      <w:r>
        <w:rPr>
          <w:rFonts w:eastAsiaTheme="minorEastAsia"/>
          <w:b/>
          <w:sz w:val="22"/>
          <w:szCs w:val="22"/>
        </w:rPr>
        <w:t>;</w:t>
      </w:r>
    </w:p>
    <w:p w14:paraId="094F30A7" w14:textId="0FA1B5B5" w:rsidR="00112D89" w:rsidRPr="00112D89" w:rsidRDefault="00112D89" w:rsidP="00112D89">
      <w:pPr>
        <w:pStyle w:val="affd"/>
        <w:numPr>
          <w:ilvl w:val="1"/>
          <w:numId w:val="50"/>
        </w:numPr>
        <w:spacing w:after="120" w:line="240" w:lineRule="auto"/>
        <w:ind w:firstLineChars="0"/>
        <w:rPr>
          <w:rFonts w:eastAsiaTheme="minorEastAsia"/>
          <w:b/>
          <w:sz w:val="22"/>
          <w:szCs w:val="22"/>
        </w:rPr>
      </w:pPr>
      <w:r>
        <w:rPr>
          <w:rFonts w:eastAsiaTheme="minorEastAsia"/>
          <w:b/>
          <w:sz w:val="22"/>
          <w:szCs w:val="22"/>
        </w:rPr>
        <w:t>Scenario 5: Handover;</w:t>
      </w:r>
    </w:p>
    <w:p w14:paraId="55A98C1C" w14:textId="25E5EBCA" w:rsidR="00112D89" w:rsidRPr="00251813" w:rsidRDefault="00112D89" w:rsidP="00112D89">
      <w:pPr>
        <w:pStyle w:val="affd"/>
        <w:numPr>
          <w:ilvl w:val="1"/>
          <w:numId w:val="50"/>
        </w:numPr>
        <w:spacing w:after="120" w:line="240" w:lineRule="auto"/>
        <w:ind w:firstLineChars="0"/>
        <w:rPr>
          <w:rFonts w:eastAsiaTheme="minorEastAsia"/>
          <w:b/>
          <w:sz w:val="22"/>
          <w:szCs w:val="22"/>
          <w:lang w:val="en-US"/>
        </w:rPr>
      </w:pPr>
      <w:r w:rsidRPr="00112D89">
        <w:rPr>
          <w:rFonts w:eastAsiaTheme="minorEastAsia"/>
          <w:b/>
          <w:sz w:val="22"/>
          <w:szCs w:val="22"/>
        </w:rPr>
        <w:t>Scenario 7: RRC Re-establishment/RRC Connection Release with Redirection</w:t>
      </w:r>
      <w:r w:rsidRPr="00251813">
        <w:rPr>
          <w:rFonts w:eastAsiaTheme="minorEastAsia"/>
          <w:b/>
          <w:sz w:val="22"/>
          <w:szCs w:val="22"/>
        </w:rPr>
        <w:t>.</w:t>
      </w:r>
    </w:p>
    <w:p w14:paraId="22EE5EED" w14:textId="77777777" w:rsidR="00BC3EC6" w:rsidRPr="00112D89" w:rsidRDefault="00BC3EC6" w:rsidP="00D25953">
      <w:pPr>
        <w:spacing w:after="120"/>
        <w:rPr>
          <w:rFonts w:eastAsiaTheme="minorEastAsia"/>
          <w:b/>
          <w:sz w:val="22"/>
          <w:szCs w:val="22"/>
        </w:rPr>
      </w:pPr>
    </w:p>
    <w:p w14:paraId="3D96E1A9" w14:textId="213AF578" w:rsidR="00133C22" w:rsidRDefault="00361293" w:rsidP="00962FAE">
      <w:pPr>
        <w:spacing w:after="120"/>
        <w:rPr>
          <w:rFonts w:eastAsiaTheme="minorEastAsia"/>
          <w:sz w:val="22"/>
          <w:szCs w:val="22"/>
        </w:rPr>
      </w:pPr>
      <w:r>
        <w:rPr>
          <w:rFonts w:eastAsiaTheme="minorEastAsia"/>
          <w:sz w:val="22"/>
          <w:szCs w:val="22"/>
        </w:rPr>
        <w:t xml:space="preserve">For </w:t>
      </w:r>
      <w:r w:rsidRPr="00504AEC">
        <w:rPr>
          <w:rFonts w:eastAsiaTheme="minorEastAsia"/>
          <w:sz w:val="22"/>
          <w:szCs w:val="22"/>
        </w:rPr>
        <w:t>FR2-1</w:t>
      </w:r>
      <w:r>
        <w:rPr>
          <w:rFonts w:eastAsiaTheme="minorEastAsia"/>
          <w:sz w:val="22"/>
          <w:szCs w:val="22"/>
        </w:rPr>
        <w:t xml:space="preserve"> </w:t>
      </w:r>
      <w:r w:rsidRPr="00942F8D">
        <w:rPr>
          <w:rFonts w:eastAsiaTheme="minorEastAsia"/>
          <w:sz w:val="22"/>
          <w:szCs w:val="22"/>
        </w:rPr>
        <w:t xml:space="preserve">L3 measurement delay reduction by optimizing </w:t>
      </w:r>
      <w:r w:rsidRPr="00361293">
        <w:rPr>
          <w:rFonts w:eastAsiaTheme="minorEastAsia"/>
          <w:sz w:val="22"/>
          <w:szCs w:val="22"/>
        </w:rPr>
        <w:t>CSSF outside gap in CA/DC</w:t>
      </w:r>
      <w:r>
        <w:rPr>
          <w:rFonts w:eastAsiaTheme="minorEastAsia"/>
          <w:sz w:val="22"/>
          <w:szCs w:val="22"/>
        </w:rPr>
        <w:t xml:space="preserve">, </w:t>
      </w:r>
      <w:r w:rsidR="00B434F9">
        <w:rPr>
          <w:rFonts w:eastAsiaTheme="minorEastAsia"/>
          <w:sz w:val="22"/>
          <w:szCs w:val="22"/>
        </w:rPr>
        <w:t xml:space="preserve">3 aspects are considered and </w:t>
      </w:r>
      <w:r w:rsidR="00CF047D">
        <w:rPr>
          <w:rFonts w:eastAsiaTheme="minorEastAsia"/>
          <w:sz w:val="22"/>
          <w:szCs w:val="22"/>
        </w:rPr>
        <w:t xml:space="preserve">no priority is defined for </w:t>
      </w:r>
      <w:r w:rsidR="0092123B">
        <w:rPr>
          <w:rFonts w:eastAsiaTheme="minorEastAsia"/>
          <w:sz w:val="22"/>
          <w:szCs w:val="22"/>
        </w:rPr>
        <w:t xml:space="preserve">the </w:t>
      </w:r>
      <w:r w:rsidR="00CF047D">
        <w:rPr>
          <w:rFonts w:eastAsiaTheme="minorEastAsia"/>
          <w:sz w:val="22"/>
          <w:szCs w:val="22"/>
        </w:rPr>
        <w:t xml:space="preserve">3 aspects. </w:t>
      </w:r>
      <w:r w:rsidR="00CC0191">
        <w:rPr>
          <w:rFonts w:eastAsiaTheme="minorEastAsia"/>
          <w:sz w:val="22"/>
          <w:szCs w:val="22"/>
        </w:rPr>
        <w:t xml:space="preserve">Therefore, </w:t>
      </w:r>
      <w:r w:rsidR="00CC0191" w:rsidRPr="007D7050">
        <w:rPr>
          <w:rFonts w:eastAsiaTheme="minorEastAsia"/>
          <w:sz w:val="22"/>
          <w:szCs w:val="22"/>
        </w:rPr>
        <w:t>it’s proposed to define test cases for</w:t>
      </w:r>
      <w:r w:rsidR="00CC0191">
        <w:rPr>
          <w:rFonts w:eastAsiaTheme="minorEastAsia"/>
          <w:sz w:val="22"/>
          <w:szCs w:val="22"/>
        </w:rPr>
        <w:t xml:space="preserve"> 3 aspects including </w:t>
      </w:r>
      <w:r w:rsidR="001307AA">
        <w:rPr>
          <w:rFonts w:eastAsiaTheme="minorEastAsia"/>
          <w:sz w:val="22"/>
          <w:szCs w:val="22"/>
        </w:rPr>
        <w:t>Aspect 1</w:t>
      </w:r>
      <w:r w:rsidR="00962FAE" w:rsidRPr="00962FAE">
        <w:rPr>
          <w:rFonts w:eastAsiaTheme="minorEastAsia"/>
          <w:sz w:val="22"/>
          <w:szCs w:val="22"/>
        </w:rPr>
        <w:t xml:space="preserve"> SSB based Intra-frequency measurement without MG, </w:t>
      </w:r>
      <w:r w:rsidR="001307AA">
        <w:rPr>
          <w:rFonts w:eastAsiaTheme="minorEastAsia"/>
          <w:sz w:val="22"/>
          <w:szCs w:val="22"/>
        </w:rPr>
        <w:t>Aspect 2</w:t>
      </w:r>
      <w:r w:rsidR="00962FAE" w:rsidRPr="00962FAE">
        <w:rPr>
          <w:rFonts w:eastAsiaTheme="minorEastAsia"/>
          <w:sz w:val="22"/>
          <w:szCs w:val="22"/>
        </w:rPr>
        <w:t xml:space="preserve"> SSB based Inter-frequency measurement without MG</w:t>
      </w:r>
      <w:r w:rsidR="001307AA">
        <w:rPr>
          <w:rFonts w:eastAsiaTheme="minorEastAsia"/>
          <w:sz w:val="22"/>
          <w:szCs w:val="22"/>
        </w:rPr>
        <w:t xml:space="preserve"> and </w:t>
      </w:r>
      <w:r w:rsidR="00962FAE" w:rsidRPr="00962FAE">
        <w:rPr>
          <w:rFonts w:eastAsiaTheme="minorEastAsia"/>
          <w:sz w:val="22"/>
          <w:szCs w:val="22"/>
        </w:rPr>
        <w:t>Aspect 3 Inter-RAT SSB measurement without MG</w:t>
      </w:r>
      <w:r w:rsidR="001307AA">
        <w:rPr>
          <w:rFonts w:eastAsiaTheme="minorEastAsia"/>
          <w:sz w:val="22"/>
          <w:szCs w:val="22"/>
        </w:rPr>
        <w:t>.</w:t>
      </w:r>
    </w:p>
    <w:p w14:paraId="329B0365" w14:textId="7BA329B5" w:rsidR="00520B20" w:rsidRDefault="00520B20" w:rsidP="00AD1191">
      <w:pPr>
        <w:spacing w:after="120"/>
        <w:rPr>
          <w:rFonts w:eastAsiaTheme="minorEastAsia"/>
          <w:sz w:val="22"/>
          <w:szCs w:val="22"/>
        </w:rPr>
      </w:pPr>
      <w:r>
        <w:rPr>
          <w:rFonts w:eastAsiaTheme="minorEastAsia"/>
          <w:sz w:val="22"/>
          <w:szCs w:val="22"/>
        </w:rPr>
        <w:t xml:space="preserve">Besides, two </w:t>
      </w:r>
      <w:r w:rsidR="00A72769">
        <w:rPr>
          <w:rFonts w:eastAsiaTheme="minorEastAsia"/>
          <w:sz w:val="22"/>
          <w:szCs w:val="22"/>
        </w:rPr>
        <w:t xml:space="preserve">solutions </w:t>
      </w:r>
      <w:r w:rsidR="00502C1D">
        <w:rPr>
          <w:rFonts w:eastAsiaTheme="minorEastAsia"/>
          <w:sz w:val="22"/>
          <w:szCs w:val="22"/>
        </w:rPr>
        <w:t>are</w:t>
      </w:r>
      <w:r w:rsidR="00513F88">
        <w:rPr>
          <w:rFonts w:eastAsiaTheme="minorEastAsia"/>
          <w:sz w:val="22"/>
          <w:szCs w:val="22"/>
        </w:rPr>
        <w:t xml:space="preserve"> agreed to be considered</w:t>
      </w:r>
      <w:r w:rsidR="00502C1D">
        <w:rPr>
          <w:rFonts w:eastAsiaTheme="minorEastAsia"/>
          <w:sz w:val="22"/>
          <w:szCs w:val="22"/>
        </w:rPr>
        <w:t xml:space="preserve"> including </w:t>
      </w:r>
      <w:r w:rsidR="00ED7031">
        <w:rPr>
          <w:rFonts w:eastAsiaTheme="minorEastAsia"/>
          <w:sz w:val="22"/>
          <w:szCs w:val="22"/>
        </w:rPr>
        <w:t>Solution 1</w:t>
      </w:r>
      <w:r w:rsidR="008C5DE4">
        <w:rPr>
          <w:rFonts w:eastAsiaTheme="minorEastAsia"/>
          <w:sz w:val="22"/>
          <w:szCs w:val="22"/>
        </w:rPr>
        <w:t xml:space="preserve"> </w:t>
      </w:r>
      <w:r w:rsidR="00ED7031" w:rsidRPr="00ED7031">
        <w:rPr>
          <w:rFonts w:eastAsiaTheme="minorEastAsia"/>
          <w:sz w:val="22"/>
          <w:szCs w:val="22"/>
        </w:rPr>
        <w:t>measure one serving CC per band</w:t>
      </w:r>
      <w:r w:rsidR="00ED7031">
        <w:rPr>
          <w:rFonts w:eastAsiaTheme="minorEastAsia"/>
          <w:sz w:val="22"/>
          <w:szCs w:val="22"/>
        </w:rPr>
        <w:t xml:space="preserve"> and </w:t>
      </w:r>
      <w:r w:rsidR="004E4BC3">
        <w:rPr>
          <w:rFonts w:eastAsiaTheme="minorEastAsia"/>
          <w:sz w:val="22"/>
          <w:szCs w:val="22"/>
        </w:rPr>
        <w:t>Solution 3</w:t>
      </w:r>
      <w:r w:rsidR="004E4BC3" w:rsidRPr="004E4BC3">
        <w:rPr>
          <w:rFonts w:eastAsiaTheme="minorEastAsia"/>
          <w:sz w:val="22"/>
          <w:szCs w:val="22"/>
        </w:rPr>
        <w:t xml:space="preserve"> 3 searchers for CSSF</w:t>
      </w:r>
      <w:r w:rsidR="00B143BE">
        <w:rPr>
          <w:rFonts w:eastAsiaTheme="minorEastAsia"/>
          <w:sz w:val="22"/>
          <w:szCs w:val="22"/>
        </w:rPr>
        <w:t xml:space="preserve">, </w:t>
      </w:r>
      <w:r w:rsidR="00AD1191" w:rsidRPr="007D7050">
        <w:rPr>
          <w:rFonts w:eastAsiaTheme="minorEastAsia"/>
          <w:sz w:val="22"/>
          <w:szCs w:val="22"/>
        </w:rPr>
        <w:t>it’s proposed to define test cases for</w:t>
      </w:r>
      <w:r w:rsidR="00AD1191">
        <w:rPr>
          <w:rFonts w:eastAsiaTheme="minorEastAsia"/>
          <w:sz w:val="22"/>
          <w:szCs w:val="22"/>
        </w:rPr>
        <w:t xml:space="preserve"> the two solutions.</w:t>
      </w:r>
    </w:p>
    <w:p w14:paraId="433779A1" w14:textId="13E01D9E" w:rsidR="00414494" w:rsidRDefault="00414494" w:rsidP="00414494">
      <w:pPr>
        <w:spacing w:after="120"/>
        <w:rPr>
          <w:rFonts w:eastAsiaTheme="minorEastAsia"/>
          <w:b/>
          <w:sz w:val="22"/>
          <w:szCs w:val="22"/>
        </w:rPr>
      </w:pPr>
      <w:r>
        <w:rPr>
          <w:rFonts w:eastAsiaTheme="minorEastAsia"/>
          <w:b/>
          <w:sz w:val="22"/>
          <w:szCs w:val="22"/>
        </w:rPr>
        <w:t>Proposal 2</w:t>
      </w:r>
      <w:r w:rsidRPr="007C4676">
        <w:rPr>
          <w:rFonts w:eastAsiaTheme="minorEastAsia"/>
          <w:b/>
          <w:sz w:val="22"/>
          <w:szCs w:val="22"/>
        </w:rPr>
        <w:t xml:space="preserve">: </w:t>
      </w:r>
      <w:r w:rsidRPr="00414494">
        <w:rPr>
          <w:rFonts w:eastAsiaTheme="minorEastAsia"/>
          <w:b/>
          <w:sz w:val="22"/>
          <w:szCs w:val="22"/>
        </w:rPr>
        <w:t>For FR2-1 L3 measurement delay reduction by optimizing CSSF outside gap in CA/DC,</w:t>
      </w:r>
      <w:r>
        <w:rPr>
          <w:rFonts w:eastAsiaTheme="minorEastAsia" w:hint="eastAsia"/>
          <w:b/>
          <w:sz w:val="22"/>
          <w:szCs w:val="22"/>
        </w:rPr>
        <w:t xml:space="preserve"> </w:t>
      </w:r>
      <w:r w:rsidRPr="00414494">
        <w:rPr>
          <w:rFonts w:eastAsiaTheme="minorEastAsia"/>
          <w:b/>
          <w:sz w:val="22"/>
          <w:szCs w:val="22"/>
        </w:rPr>
        <w:t>it’s proposed to define test cases for 3 aspects</w:t>
      </w:r>
      <w:r>
        <w:rPr>
          <w:rFonts w:eastAsiaTheme="minorEastAsia"/>
          <w:b/>
          <w:sz w:val="22"/>
          <w:szCs w:val="22"/>
        </w:rPr>
        <w:t>, including:</w:t>
      </w:r>
    </w:p>
    <w:p w14:paraId="4241F28D" w14:textId="4246A65F" w:rsidR="00414494" w:rsidRPr="00112D89" w:rsidRDefault="003245CD" w:rsidP="003245CD">
      <w:pPr>
        <w:pStyle w:val="affd"/>
        <w:numPr>
          <w:ilvl w:val="1"/>
          <w:numId w:val="50"/>
        </w:numPr>
        <w:spacing w:after="120" w:line="240" w:lineRule="auto"/>
        <w:ind w:firstLineChars="0"/>
        <w:rPr>
          <w:rFonts w:eastAsiaTheme="minorEastAsia"/>
          <w:b/>
          <w:sz w:val="22"/>
          <w:szCs w:val="22"/>
        </w:rPr>
      </w:pPr>
      <w:r w:rsidRPr="003245CD">
        <w:rPr>
          <w:rFonts w:eastAsiaTheme="minorEastAsia"/>
          <w:b/>
          <w:sz w:val="22"/>
          <w:szCs w:val="22"/>
        </w:rPr>
        <w:t>Aspect 1: SSB based Intra-frequency measurement without MG</w:t>
      </w:r>
      <w:r w:rsidR="00414494">
        <w:rPr>
          <w:rFonts w:eastAsiaTheme="minorEastAsia"/>
          <w:b/>
          <w:sz w:val="22"/>
          <w:szCs w:val="22"/>
        </w:rPr>
        <w:t>;</w:t>
      </w:r>
    </w:p>
    <w:p w14:paraId="7702D5A0" w14:textId="5F3B8037" w:rsidR="00414494" w:rsidRPr="00112D89" w:rsidRDefault="003245CD" w:rsidP="003245CD">
      <w:pPr>
        <w:pStyle w:val="affd"/>
        <w:numPr>
          <w:ilvl w:val="1"/>
          <w:numId w:val="50"/>
        </w:numPr>
        <w:spacing w:after="120" w:line="240" w:lineRule="auto"/>
        <w:ind w:firstLineChars="0"/>
        <w:rPr>
          <w:rFonts w:eastAsiaTheme="minorEastAsia"/>
          <w:b/>
          <w:sz w:val="22"/>
          <w:szCs w:val="22"/>
        </w:rPr>
      </w:pPr>
      <w:r w:rsidRPr="003245CD">
        <w:rPr>
          <w:rFonts w:eastAsiaTheme="minorEastAsia"/>
          <w:b/>
          <w:sz w:val="22"/>
          <w:szCs w:val="22"/>
        </w:rPr>
        <w:t>Aspect 2: SSB based Inter-frequency measurement without MG</w:t>
      </w:r>
      <w:r w:rsidR="00414494">
        <w:rPr>
          <w:rFonts w:eastAsiaTheme="minorEastAsia"/>
          <w:b/>
          <w:sz w:val="22"/>
          <w:szCs w:val="22"/>
        </w:rPr>
        <w:t>;</w:t>
      </w:r>
    </w:p>
    <w:p w14:paraId="42CA4320" w14:textId="4F0611FC" w:rsidR="00414494" w:rsidRPr="00112D89" w:rsidRDefault="003245CD" w:rsidP="003245CD">
      <w:pPr>
        <w:pStyle w:val="affd"/>
        <w:numPr>
          <w:ilvl w:val="1"/>
          <w:numId w:val="50"/>
        </w:numPr>
        <w:spacing w:after="120" w:line="240" w:lineRule="auto"/>
        <w:ind w:firstLineChars="0"/>
        <w:rPr>
          <w:rFonts w:eastAsiaTheme="minorEastAsia"/>
          <w:b/>
          <w:sz w:val="22"/>
          <w:szCs w:val="22"/>
        </w:rPr>
      </w:pPr>
      <w:r w:rsidRPr="003245CD">
        <w:rPr>
          <w:rFonts w:eastAsiaTheme="minorEastAsia"/>
          <w:b/>
          <w:sz w:val="22"/>
          <w:szCs w:val="22"/>
        </w:rPr>
        <w:t>Aspect 3: Inter-RAT SSB measurement without MG</w:t>
      </w:r>
      <w:r>
        <w:rPr>
          <w:rFonts w:eastAsiaTheme="minorEastAsia"/>
          <w:b/>
          <w:sz w:val="22"/>
          <w:szCs w:val="22"/>
        </w:rPr>
        <w:t>.</w:t>
      </w:r>
    </w:p>
    <w:p w14:paraId="24FD92C8" w14:textId="77777777" w:rsidR="00B41F26" w:rsidRDefault="00B41F26" w:rsidP="00B41F26">
      <w:pPr>
        <w:spacing w:after="120"/>
        <w:rPr>
          <w:rFonts w:eastAsiaTheme="minorEastAsia"/>
          <w:b/>
          <w:sz w:val="22"/>
          <w:szCs w:val="22"/>
        </w:rPr>
      </w:pPr>
      <w:r>
        <w:rPr>
          <w:rFonts w:eastAsiaTheme="minorEastAsia"/>
          <w:b/>
          <w:sz w:val="22"/>
          <w:szCs w:val="22"/>
        </w:rPr>
        <w:lastRenderedPageBreak/>
        <w:t>Proposal 3</w:t>
      </w:r>
      <w:r w:rsidRPr="007C4676">
        <w:rPr>
          <w:rFonts w:eastAsiaTheme="minorEastAsia"/>
          <w:b/>
          <w:sz w:val="22"/>
          <w:szCs w:val="22"/>
        </w:rPr>
        <w:t xml:space="preserve">: </w:t>
      </w:r>
      <w:r w:rsidRPr="00414494">
        <w:rPr>
          <w:rFonts w:eastAsiaTheme="minorEastAsia"/>
          <w:b/>
          <w:sz w:val="22"/>
          <w:szCs w:val="22"/>
        </w:rPr>
        <w:t>For FR2-1 L3 measurement delay reduction by optimizing CSSF outside gap in CA/DC,</w:t>
      </w:r>
      <w:r>
        <w:rPr>
          <w:rFonts w:eastAsiaTheme="minorEastAsia" w:hint="eastAsia"/>
          <w:b/>
          <w:sz w:val="22"/>
          <w:szCs w:val="22"/>
        </w:rPr>
        <w:t xml:space="preserve"> </w:t>
      </w:r>
      <w:r w:rsidRPr="00414494">
        <w:rPr>
          <w:rFonts w:eastAsiaTheme="minorEastAsia"/>
          <w:b/>
          <w:sz w:val="22"/>
          <w:szCs w:val="22"/>
        </w:rPr>
        <w:t>it’s proposed to define test cases for</w:t>
      </w:r>
      <w:r>
        <w:rPr>
          <w:rFonts w:eastAsiaTheme="minorEastAsia"/>
          <w:b/>
          <w:sz w:val="22"/>
          <w:szCs w:val="22"/>
        </w:rPr>
        <w:t xml:space="preserve"> </w:t>
      </w:r>
      <w:r w:rsidRPr="00B41F26">
        <w:rPr>
          <w:rFonts w:eastAsiaTheme="minorEastAsia"/>
          <w:b/>
          <w:sz w:val="22"/>
          <w:szCs w:val="22"/>
        </w:rPr>
        <w:t>two solutions</w:t>
      </w:r>
      <w:r>
        <w:rPr>
          <w:rFonts w:eastAsiaTheme="minorEastAsia"/>
          <w:b/>
          <w:sz w:val="22"/>
          <w:szCs w:val="22"/>
        </w:rPr>
        <w:t>, including:</w:t>
      </w:r>
    </w:p>
    <w:p w14:paraId="2EF4CEB6" w14:textId="67DDFA63" w:rsidR="00B41F26" w:rsidRPr="00112D89" w:rsidRDefault="00881551" w:rsidP="00900601">
      <w:pPr>
        <w:pStyle w:val="affd"/>
        <w:numPr>
          <w:ilvl w:val="1"/>
          <w:numId w:val="50"/>
        </w:numPr>
        <w:spacing w:after="120" w:line="240" w:lineRule="auto"/>
        <w:ind w:firstLineChars="0"/>
        <w:rPr>
          <w:rFonts w:eastAsiaTheme="minorEastAsia"/>
          <w:b/>
          <w:sz w:val="22"/>
          <w:szCs w:val="22"/>
        </w:rPr>
      </w:pPr>
      <w:r>
        <w:rPr>
          <w:rFonts w:eastAsiaTheme="minorEastAsia"/>
          <w:b/>
          <w:sz w:val="22"/>
          <w:szCs w:val="22"/>
        </w:rPr>
        <w:t>S</w:t>
      </w:r>
      <w:r w:rsidR="00900601" w:rsidRPr="00900601">
        <w:rPr>
          <w:rFonts w:eastAsiaTheme="minorEastAsia"/>
          <w:b/>
          <w:sz w:val="22"/>
          <w:szCs w:val="22"/>
        </w:rPr>
        <w:t>olution 1: measure one serving CC per band</w:t>
      </w:r>
      <w:r w:rsidR="00900601">
        <w:rPr>
          <w:rFonts w:eastAsiaTheme="minorEastAsia"/>
          <w:b/>
          <w:sz w:val="22"/>
          <w:szCs w:val="22"/>
        </w:rPr>
        <w:t>;</w:t>
      </w:r>
    </w:p>
    <w:p w14:paraId="00AADD9C" w14:textId="772CA278" w:rsidR="00B41F26" w:rsidRPr="00112D89" w:rsidRDefault="00881551" w:rsidP="00881551">
      <w:pPr>
        <w:pStyle w:val="affd"/>
        <w:numPr>
          <w:ilvl w:val="1"/>
          <w:numId w:val="50"/>
        </w:numPr>
        <w:spacing w:after="120" w:line="240" w:lineRule="auto"/>
        <w:ind w:firstLineChars="0"/>
        <w:rPr>
          <w:rFonts w:eastAsiaTheme="minorEastAsia"/>
          <w:b/>
          <w:sz w:val="22"/>
          <w:szCs w:val="22"/>
        </w:rPr>
      </w:pPr>
      <w:r>
        <w:rPr>
          <w:rFonts w:eastAsiaTheme="minorEastAsia"/>
          <w:b/>
          <w:sz w:val="22"/>
          <w:szCs w:val="22"/>
        </w:rPr>
        <w:t>S</w:t>
      </w:r>
      <w:r w:rsidRPr="00881551">
        <w:rPr>
          <w:rFonts w:eastAsiaTheme="minorEastAsia"/>
          <w:b/>
          <w:sz w:val="22"/>
          <w:szCs w:val="22"/>
        </w:rPr>
        <w:t>olution 3: 3 searchers for CSSF</w:t>
      </w:r>
      <w:r>
        <w:rPr>
          <w:rFonts w:eastAsiaTheme="minorEastAsia"/>
          <w:b/>
          <w:sz w:val="22"/>
          <w:szCs w:val="22"/>
        </w:rPr>
        <w:t>.</w:t>
      </w:r>
    </w:p>
    <w:p w14:paraId="1CA6E230" w14:textId="77777777" w:rsidR="002838F4" w:rsidRPr="00C870B5" w:rsidRDefault="002838F4" w:rsidP="00170445">
      <w:pPr>
        <w:spacing w:after="120"/>
        <w:rPr>
          <w:rFonts w:eastAsiaTheme="minorEastAsia"/>
          <w:b/>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19A2DBD2"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BE091B" w:rsidRPr="00090057">
        <w:rPr>
          <w:rFonts w:eastAsiaTheme="minorEastAsia"/>
          <w:sz w:val="22"/>
          <w:szCs w:val="22"/>
        </w:rPr>
        <w:t>RRM performance requirements of FR2-1 SSB based L3 measurement delay reduction for connected mode</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15D8A626" w14:textId="77777777" w:rsidR="0050097B" w:rsidRDefault="0050097B" w:rsidP="0050097B">
      <w:pPr>
        <w:spacing w:after="120"/>
        <w:rPr>
          <w:rFonts w:eastAsiaTheme="minorEastAsia"/>
          <w:b/>
          <w:sz w:val="22"/>
          <w:szCs w:val="22"/>
        </w:rPr>
      </w:pPr>
      <w:r>
        <w:rPr>
          <w:rFonts w:eastAsiaTheme="minorEastAsia"/>
          <w:b/>
          <w:sz w:val="22"/>
          <w:szCs w:val="22"/>
        </w:rPr>
        <w:t>Proposal 1</w:t>
      </w:r>
      <w:r w:rsidRPr="007C4676">
        <w:rPr>
          <w:rFonts w:eastAsiaTheme="minorEastAsia"/>
          <w:b/>
          <w:sz w:val="22"/>
          <w:szCs w:val="22"/>
        </w:rPr>
        <w:t xml:space="preserve">: </w:t>
      </w:r>
      <w:r w:rsidRPr="00133C22">
        <w:rPr>
          <w:rFonts w:eastAsiaTheme="minorEastAsia"/>
          <w:b/>
          <w:sz w:val="22"/>
          <w:szCs w:val="22"/>
        </w:rPr>
        <w:t>For L3 measurement delay reduction by optimizing Rx BSF,</w:t>
      </w:r>
      <w:r>
        <w:rPr>
          <w:rFonts w:eastAsiaTheme="minorEastAsia"/>
          <w:b/>
          <w:sz w:val="22"/>
          <w:szCs w:val="22"/>
        </w:rPr>
        <w:t xml:space="preserve"> </w:t>
      </w:r>
      <w:r w:rsidRPr="00250138">
        <w:rPr>
          <w:rFonts w:eastAsiaTheme="minorEastAsia"/>
          <w:b/>
          <w:sz w:val="22"/>
          <w:szCs w:val="22"/>
        </w:rPr>
        <w:t>it’s proposed to define test cases</w:t>
      </w:r>
      <w:r>
        <w:rPr>
          <w:rFonts w:eastAsiaTheme="minorEastAsia"/>
          <w:b/>
          <w:sz w:val="22"/>
          <w:szCs w:val="22"/>
        </w:rPr>
        <w:t xml:space="preserve"> for Scen</w:t>
      </w:r>
      <w:r w:rsidRPr="00133C22">
        <w:rPr>
          <w:rFonts w:eastAsiaTheme="minorEastAsia"/>
          <w:b/>
          <w:sz w:val="22"/>
          <w:szCs w:val="22"/>
        </w:rPr>
        <w:t>ario 1/2/3/4/5/7</w:t>
      </w:r>
      <w:r>
        <w:rPr>
          <w:rFonts w:eastAsiaTheme="minorEastAsia"/>
          <w:b/>
          <w:sz w:val="22"/>
          <w:szCs w:val="22"/>
        </w:rPr>
        <w:t>, including:</w:t>
      </w:r>
    </w:p>
    <w:p w14:paraId="336AB7B4" w14:textId="77777777" w:rsidR="0050097B" w:rsidRPr="00112D89" w:rsidRDefault="0050097B" w:rsidP="0050097B">
      <w:pPr>
        <w:pStyle w:val="affd"/>
        <w:numPr>
          <w:ilvl w:val="1"/>
          <w:numId w:val="50"/>
        </w:numPr>
        <w:spacing w:after="120" w:line="240" w:lineRule="auto"/>
        <w:ind w:firstLineChars="0"/>
        <w:rPr>
          <w:rFonts w:eastAsiaTheme="minorEastAsia"/>
          <w:b/>
          <w:sz w:val="22"/>
          <w:szCs w:val="22"/>
        </w:rPr>
      </w:pPr>
      <w:r w:rsidRPr="00112D89">
        <w:rPr>
          <w:rFonts w:eastAsiaTheme="minorEastAsia"/>
          <w:b/>
          <w:sz w:val="22"/>
          <w:szCs w:val="22"/>
        </w:rPr>
        <w:t>Scenario 1: SSB based Intra-frequency measurement without MG</w:t>
      </w:r>
      <w:r>
        <w:rPr>
          <w:rFonts w:eastAsiaTheme="minorEastAsia"/>
          <w:b/>
          <w:sz w:val="22"/>
          <w:szCs w:val="22"/>
        </w:rPr>
        <w:t>;</w:t>
      </w:r>
    </w:p>
    <w:p w14:paraId="20163B33" w14:textId="77777777" w:rsidR="0050097B" w:rsidRPr="00112D89" w:rsidRDefault="0050097B" w:rsidP="0050097B">
      <w:pPr>
        <w:pStyle w:val="affd"/>
        <w:numPr>
          <w:ilvl w:val="1"/>
          <w:numId w:val="50"/>
        </w:numPr>
        <w:spacing w:after="120" w:line="240" w:lineRule="auto"/>
        <w:ind w:firstLineChars="0"/>
        <w:rPr>
          <w:rFonts w:eastAsiaTheme="minorEastAsia"/>
          <w:b/>
          <w:sz w:val="22"/>
          <w:szCs w:val="22"/>
        </w:rPr>
      </w:pPr>
      <w:r w:rsidRPr="00112D89">
        <w:rPr>
          <w:rFonts w:eastAsiaTheme="minorEastAsia"/>
          <w:b/>
          <w:sz w:val="22"/>
          <w:szCs w:val="22"/>
        </w:rPr>
        <w:t>Scenario 2: SSB based Intra-frequency measurement with MG</w:t>
      </w:r>
      <w:r>
        <w:rPr>
          <w:rFonts w:eastAsiaTheme="minorEastAsia"/>
          <w:b/>
          <w:sz w:val="22"/>
          <w:szCs w:val="22"/>
        </w:rPr>
        <w:t>;</w:t>
      </w:r>
    </w:p>
    <w:p w14:paraId="0FE9DFF5" w14:textId="77777777" w:rsidR="0050097B" w:rsidRPr="00112D89" w:rsidRDefault="0050097B" w:rsidP="0050097B">
      <w:pPr>
        <w:pStyle w:val="affd"/>
        <w:numPr>
          <w:ilvl w:val="1"/>
          <w:numId w:val="50"/>
        </w:numPr>
        <w:spacing w:after="120" w:line="240" w:lineRule="auto"/>
        <w:ind w:firstLineChars="0"/>
        <w:rPr>
          <w:rFonts w:eastAsiaTheme="minorEastAsia"/>
          <w:b/>
          <w:sz w:val="22"/>
          <w:szCs w:val="22"/>
        </w:rPr>
      </w:pPr>
      <w:r w:rsidRPr="00112D89">
        <w:rPr>
          <w:rFonts w:eastAsiaTheme="minorEastAsia"/>
          <w:b/>
          <w:sz w:val="22"/>
          <w:szCs w:val="22"/>
        </w:rPr>
        <w:t>Scenario 3: SSB based Inter-frequency measurement without MG</w:t>
      </w:r>
      <w:r>
        <w:rPr>
          <w:rFonts w:eastAsiaTheme="minorEastAsia"/>
          <w:b/>
          <w:sz w:val="22"/>
          <w:szCs w:val="22"/>
        </w:rPr>
        <w:t>;</w:t>
      </w:r>
    </w:p>
    <w:p w14:paraId="1A4177F9" w14:textId="77777777" w:rsidR="0050097B" w:rsidRPr="00112D89" w:rsidRDefault="0050097B" w:rsidP="0050097B">
      <w:pPr>
        <w:pStyle w:val="affd"/>
        <w:numPr>
          <w:ilvl w:val="1"/>
          <w:numId w:val="50"/>
        </w:numPr>
        <w:spacing w:after="120" w:line="240" w:lineRule="auto"/>
        <w:ind w:firstLineChars="0"/>
        <w:rPr>
          <w:rFonts w:eastAsiaTheme="minorEastAsia"/>
          <w:b/>
          <w:sz w:val="22"/>
          <w:szCs w:val="22"/>
        </w:rPr>
      </w:pPr>
      <w:r w:rsidRPr="00112D89">
        <w:rPr>
          <w:rFonts w:eastAsiaTheme="minorEastAsia"/>
          <w:b/>
          <w:sz w:val="22"/>
          <w:szCs w:val="22"/>
        </w:rPr>
        <w:t>Scenario 4: SSB based Inter-frequency measurement with MG</w:t>
      </w:r>
      <w:r>
        <w:rPr>
          <w:rFonts w:eastAsiaTheme="minorEastAsia"/>
          <w:b/>
          <w:sz w:val="22"/>
          <w:szCs w:val="22"/>
        </w:rPr>
        <w:t>;</w:t>
      </w:r>
    </w:p>
    <w:p w14:paraId="5CA44740" w14:textId="77777777" w:rsidR="0050097B" w:rsidRPr="00112D89" w:rsidRDefault="0050097B" w:rsidP="0050097B">
      <w:pPr>
        <w:pStyle w:val="affd"/>
        <w:numPr>
          <w:ilvl w:val="1"/>
          <w:numId w:val="50"/>
        </w:numPr>
        <w:spacing w:after="120" w:line="240" w:lineRule="auto"/>
        <w:ind w:firstLineChars="0"/>
        <w:rPr>
          <w:rFonts w:eastAsiaTheme="minorEastAsia"/>
          <w:b/>
          <w:sz w:val="22"/>
          <w:szCs w:val="22"/>
        </w:rPr>
      </w:pPr>
      <w:r>
        <w:rPr>
          <w:rFonts w:eastAsiaTheme="minorEastAsia"/>
          <w:b/>
          <w:sz w:val="22"/>
          <w:szCs w:val="22"/>
        </w:rPr>
        <w:t>Scenario 5: Handover;</w:t>
      </w:r>
    </w:p>
    <w:p w14:paraId="254E3A25" w14:textId="77777777" w:rsidR="0050097B" w:rsidRPr="00251813" w:rsidRDefault="0050097B" w:rsidP="0050097B">
      <w:pPr>
        <w:pStyle w:val="affd"/>
        <w:numPr>
          <w:ilvl w:val="1"/>
          <w:numId w:val="50"/>
        </w:numPr>
        <w:spacing w:after="120" w:line="240" w:lineRule="auto"/>
        <w:ind w:firstLineChars="0"/>
        <w:rPr>
          <w:rFonts w:eastAsiaTheme="minorEastAsia"/>
          <w:b/>
          <w:sz w:val="22"/>
          <w:szCs w:val="22"/>
          <w:lang w:val="en-US"/>
        </w:rPr>
      </w:pPr>
      <w:r w:rsidRPr="00112D89">
        <w:rPr>
          <w:rFonts w:eastAsiaTheme="minorEastAsia"/>
          <w:b/>
          <w:sz w:val="22"/>
          <w:szCs w:val="22"/>
        </w:rPr>
        <w:t>Scenario 7: RRC Re-establishment/RRC Connection Release with Redirection</w:t>
      </w:r>
      <w:r w:rsidRPr="00251813">
        <w:rPr>
          <w:rFonts w:eastAsiaTheme="minorEastAsia"/>
          <w:b/>
          <w:sz w:val="22"/>
          <w:szCs w:val="22"/>
        </w:rPr>
        <w:t>.</w:t>
      </w:r>
    </w:p>
    <w:p w14:paraId="5E08FAAA" w14:textId="77777777" w:rsidR="00587030" w:rsidRDefault="00587030" w:rsidP="00587030">
      <w:pPr>
        <w:spacing w:after="120"/>
        <w:rPr>
          <w:rFonts w:eastAsiaTheme="minorEastAsia"/>
          <w:b/>
          <w:sz w:val="22"/>
          <w:szCs w:val="22"/>
        </w:rPr>
      </w:pPr>
      <w:r>
        <w:rPr>
          <w:rFonts w:eastAsiaTheme="minorEastAsia"/>
          <w:b/>
          <w:sz w:val="22"/>
          <w:szCs w:val="22"/>
        </w:rPr>
        <w:t>Proposal 2</w:t>
      </w:r>
      <w:r w:rsidRPr="007C4676">
        <w:rPr>
          <w:rFonts w:eastAsiaTheme="minorEastAsia"/>
          <w:b/>
          <w:sz w:val="22"/>
          <w:szCs w:val="22"/>
        </w:rPr>
        <w:t xml:space="preserve">: </w:t>
      </w:r>
      <w:r w:rsidRPr="00414494">
        <w:rPr>
          <w:rFonts w:eastAsiaTheme="minorEastAsia"/>
          <w:b/>
          <w:sz w:val="22"/>
          <w:szCs w:val="22"/>
        </w:rPr>
        <w:t>For FR2-1 L3 measurement delay reduction by optimizing CSSF outside gap in CA/DC,</w:t>
      </w:r>
      <w:r>
        <w:rPr>
          <w:rFonts w:eastAsiaTheme="minorEastAsia" w:hint="eastAsia"/>
          <w:b/>
          <w:sz w:val="22"/>
          <w:szCs w:val="22"/>
        </w:rPr>
        <w:t xml:space="preserve"> </w:t>
      </w:r>
      <w:r w:rsidRPr="00414494">
        <w:rPr>
          <w:rFonts w:eastAsiaTheme="minorEastAsia"/>
          <w:b/>
          <w:sz w:val="22"/>
          <w:szCs w:val="22"/>
        </w:rPr>
        <w:t>it’s proposed to define test cases for 3 aspects</w:t>
      </w:r>
      <w:r>
        <w:rPr>
          <w:rFonts w:eastAsiaTheme="minorEastAsia"/>
          <w:b/>
          <w:sz w:val="22"/>
          <w:szCs w:val="22"/>
        </w:rPr>
        <w:t>, including:</w:t>
      </w:r>
    </w:p>
    <w:p w14:paraId="1985278C" w14:textId="77777777" w:rsidR="00587030" w:rsidRPr="00112D89" w:rsidRDefault="00587030" w:rsidP="00587030">
      <w:pPr>
        <w:pStyle w:val="affd"/>
        <w:numPr>
          <w:ilvl w:val="1"/>
          <w:numId w:val="50"/>
        </w:numPr>
        <w:spacing w:after="120" w:line="240" w:lineRule="auto"/>
        <w:ind w:firstLineChars="0"/>
        <w:rPr>
          <w:rFonts w:eastAsiaTheme="minorEastAsia"/>
          <w:b/>
          <w:sz w:val="22"/>
          <w:szCs w:val="22"/>
        </w:rPr>
      </w:pPr>
      <w:r w:rsidRPr="003245CD">
        <w:rPr>
          <w:rFonts w:eastAsiaTheme="minorEastAsia"/>
          <w:b/>
          <w:sz w:val="22"/>
          <w:szCs w:val="22"/>
        </w:rPr>
        <w:t>Aspect 1: SSB based Intra-frequency measurement without MG</w:t>
      </w:r>
      <w:r>
        <w:rPr>
          <w:rFonts w:eastAsiaTheme="minorEastAsia"/>
          <w:b/>
          <w:sz w:val="22"/>
          <w:szCs w:val="22"/>
        </w:rPr>
        <w:t>;</w:t>
      </w:r>
    </w:p>
    <w:p w14:paraId="244AECE5" w14:textId="77777777" w:rsidR="00587030" w:rsidRPr="00112D89" w:rsidRDefault="00587030" w:rsidP="00587030">
      <w:pPr>
        <w:pStyle w:val="affd"/>
        <w:numPr>
          <w:ilvl w:val="1"/>
          <w:numId w:val="50"/>
        </w:numPr>
        <w:spacing w:after="120" w:line="240" w:lineRule="auto"/>
        <w:ind w:firstLineChars="0"/>
        <w:rPr>
          <w:rFonts w:eastAsiaTheme="minorEastAsia"/>
          <w:b/>
          <w:sz w:val="22"/>
          <w:szCs w:val="22"/>
        </w:rPr>
      </w:pPr>
      <w:r w:rsidRPr="003245CD">
        <w:rPr>
          <w:rFonts w:eastAsiaTheme="minorEastAsia"/>
          <w:b/>
          <w:sz w:val="22"/>
          <w:szCs w:val="22"/>
        </w:rPr>
        <w:t>Aspect 2: SSB based Inter-frequency measurement without MG</w:t>
      </w:r>
      <w:r>
        <w:rPr>
          <w:rFonts w:eastAsiaTheme="minorEastAsia"/>
          <w:b/>
          <w:sz w:val="22"/>
          <w:szCs w:val="22"/>
        </w:rPr>
        <w:t>;</w:t>
      </w:r>
    </w:p>
    <w:p w14:paraId="696EC828" w14:textId="77777777" w:rsidR="00587030" w:rsidRPr="00112D89" w:rsidRDefault="00587030" w:rsidP="00587030">
      <w:pPr>
        <w:pStyle w:val="affd"/>
        <w:numPr>
          <w:ilvl w:val="1"/>
          <w:numId w:val="50"/>
        </w:numPr>
        <w:spacing w:after="120" w:line="240" w:lineRule="auto"/>
        <w:ind w:firstLineChars="0"/>
        <w:rPr>
          <w:rFonts w:eastAsiaTheme="minorEastAsia"/>
          <w:b/>
          <w:sz w:val="22"/>
          <w:szCs w:val="22"/>
        </w:rPr>
      </w:pPr>
      <w:r w:rsidRPr="003245CD">
        <w:rPr>
          <w:rFonts w:eastAsiaTheme="minorEastAsia"/>
          <w:b/>
          <w:sz w:val="22"/>
          <w:szCs w:val="22"/>
        </w:rPr>
        <w:t>Aspect 3: Inter-RAT SSB measurement without MG</w:t>
      </w:r>
      <w:r>
        <w:rPr>
          <w:rFonts w:eastAsiaTheme="minorEastAsia"/>
          <w:b/>
          <w:sz w:val="22"/>
          <w:szCs w:val="22"/>
        </w:rPr>
        <w:t>.</w:t>
      </w:r>
    </w:p>
    <w:p w14:paraId="5A01A4DC" w14:textId="77777777" w:rsidR="00587030" w:rsidRDefault="00587030" w:rsidP="00587030">
      <w:pPr>
        <w:spacing w:after="120"/>
        <w:rPr>
          <w:rFonts w:eastAsiaTheme="minorEastAsia"/>
          <w:b/>
          <w:sz w:val="22"/>
          <w:szCs w:val="22"/>
        </w:rPr>
      </w:pPr>
      <w:r>
        <w:rPr>
          <w:rFonts w:eastAsiaTheme="minorEastAsia"/>
          <w:b/>
          <w:sz w:val="22"/>
          <w:szCs w:val="22"/>
        </w:rPr>
        <w:t>Proposal 3</w:t>
      </w:r>
      <w:r w:rsidRPr="007C4676">
        <w:rPr>
          <w:rFonts w:eastAsiaTheme="minorEastAsia"/>
          <w:b/>
          <w:sz w:val="22"/>
          <w:szCs w:val="22"/>
        </w:rPr>
        <w:t xml:space="preserve">: </w:t>
      </w:r>
      <w:r w:rsidRPr="00414494">
        <w:rPr>
          <w:rFonts w:eastAsiaTheme="minorEastAsia"/>
          <w:b/>
          <w:sz w:val="22"/>
          <w:szCs w:val="22"/>
        </w:rPr>
        <w:t>For FR2-1 L3 measurement delay reduction by optimizing CSSF outside gap in CA/DC,</w:t>
      </w:r>
      <w:r>
        <w:rPr>
          <w:rFonts w:eastAsiaTheme="minorEastAsia" w:hint="eastAsia"/>
          <w:b/>
          <w:sz w:val="22"/>
          <w:szCs w:val="22"/>
        </w:rPr>
        <w:t xml:space="preserve"> </w:t>
      </w:r>
      <w:r w:rsidRPr="00414494">
        <w:rPr>
          <w:rFonts w:eastAsiaTheme="minorEastAsia"/>
          <w:b/>
          <w:sz w:val="22"/>
          <w:szCs w:val="22"/>
        </w:rPr>
        <w:t>it’s proposed to define test cases for</w:t>
      </w:r>
      <w:r>
        <w:rPr>
          <w:rFonts w:eastAsiaTheme="minorEastAsia"/>
          <w:b/>
          <w:sz w:val="22"/>
          <w:szCs w:val="22"/>
        </w:rPr>
        <w:t xml:space="preserve"> </w:t>
      </w:r>
      <w:r w:rsidRPr="00B41F26">
        <w:rPr>
          <w:rFonts w:eastAsiaTheme="minorEastAsia"/>
          <w:b/>
          <w:sz w:val="22"/>
          <w:szCs w:val="22"/>
        </w:rPr>
        <w:t>two solutions</w:t>
      </w:r>
      <w:r>
        <w:rPr>
          <w:rFonts w:eastAsiaTheme="minorEastAsia"/>
          <w:b/>
          <w:sz w:val="22"/>
          <w:szCs w:val="22"/>
        </w:rPr>
        <w:t>, including:</w:t>
      </w:r>
    </w:p>
    <w:p w14:paraId="0C1E6F35" w14:textId="77777777" w:rsidR="00587030" w:rsidRPr="00112D89" w:rsidRDefault="00587030" w:rsidP="00587030">
      <w:pPr>
        <w:pStyle w:val="affd"/>
        <w:numPr>
          <w:ilvl w:val="1"/>
          <w:numId w:val="50"/>
        </w:numPr>
        <w:spacing w:after="120" w:line="240" w:lineRule="auto"/>
        <w:ind w:firstLineChars="0"/>
        <w:rPr>
          <w:rFonts w:eastAsiaTheme="minorEastAsia"/>
          <w:b/>
          <w:sz w:val="22"/>
          <w:szCs w:val="22"/>
        </w:rPr>
      </w:pPr>
      <w:r>
        <w:rPr>
          <w:rFonts w:eastAsiaTheme="minorEastAsia"/>
          <w:b/>
          <w:sz w:val="22"/>
          <w:szCs w:val="22"/>
        </w:rPr>
        <w:t>S</w:t>
      </w:r>
      <w:r w:rsidRPr="00900601">
        <w:rPr>
          <w:rFonts w:eastAsiaTheme="minorEastAsia"/>
          <w:b/>
          <w:sz w:val="22"/>
          <w:szCs w:val="22"/>
        </w:rPr>
        <w:t>olution 1: measure one serving CC per band</w:t>
      </w:r>
      <w:r>
        <w:rPr>
          <w:rFonts w:eastAsiaTheme="minorEastAsia"/>
          <w:b/>
          <w:sz w:val="22"/>
          <w:szCs w:val="22"/>
        </w:rPr>
        <w:t>;</w:t>
      </w:r>
    </w:p>
    <w:p w14:paraId="4D0AAB04" w14:textId="7BCE7B4B" w:rsidR="00D34420" w:rsidRPr="001B3893" w:rsidRDefault="00587030" w:rsidP="0050097B">
      <w:pPr>
        <w:pStyle w:val="affd"/>
        <w:numPr>
          <w:ilvl w:val="1"/>
          <w:numId w:val="50"/>
        </w:numPr>
        <w:spacing w:after="120" w:line="240" w:lineRule="auto"/>
        <w:ind w:firstLineChars="0"/>
        <w:rPr>
          <w:rFonts w:eastAsiaTheme="minorEastAsia"/>
          <w:b/>
          <w:sz w:val="22"/>
          <w:szCs w:val="22"/>
        </w:rPr>
      </w:pPr>
      <w:r>
        <w:rPr>
          <w:rFonts w:eastAsiaTheme="minorEastAsia"/>
          <w:b/>
          <w:sz w:val="22"/>
          <w:szCs w:val="22"/>
        </w:rPr>
        <w:t>S</w:t>
      </w:r>
      <w:r w:rsidRPr="00881551">
        <w:rPr>
          <w:rFonts w:eastAsiaTheme="minorEastAsia"/>
          <w:b/>
          <w:sz w:val="22"/>
          <w:szCs w:val="22"/>
        </w:rPr>
        <w:t>olution 3: 3 searchers for CSSF</w:t>
      </w:r>
      <w:r>
        <w:rPr>
          <w:rFonts w:eastAsiaTheme="minorEastAsia"/>
          <w:b/>
          <w:sz w:val="22"/>
          <w:szCs w:val="22"/>
        </w:rPr>
        <w:t>.</w:t>
      </w:r>
    </w:p>
    <w:sectPr w:rsidR="00D34420" w:rsidRPr="001B389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1B17C" w14:textId="77777777" w:rsidR="00FF7F7D" w:rsidRDefault="00FF7F7D">
      <w:r>
        <w:separator/>
      </w:r>
    </w:p>
  </w:endnote>
  <w:endnote w:type="continuationSeparator" w:id="0">
    <w:p w14:paraId="1D80BAFB" w14:textId="77777777" w:rsidR="00FF7F7D" w:rsidRDefault="00FF7F7D">
      <w:r>
        <w:continuationSeparator/>
      </w:r>
    </w:p>
  </w:endnote>
  <w:endnote w:type="continuationNotice" w:id="1">
    <w:p w14:paraId="70A25D2E" w14:textId="77777777" w:rsidR="00FF7F7D" w:rsidRDefault="00FF7F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6A157" w14:textId="77777777" w:rsidR="00FF7F7D" w:rsidRDefault="00FF7F7D">
      <w:r>
        <w:separator/>
      </w:r>
    </w:p>
  </w:footnote>
  <w:footnote w:type="continuationSeparator" w:id="0">
    <w:p w14:paraId="12ECEC56" w14:textId="77777777" w:rsidR="00FF7F7D" w:rsidRDefault="00FF7F7D">
      <w:r>
        <w:continuationSeparator/>
      </w:r>
    </w:p>
  </w:footnote>
  <w:footnote w:type="continuationNotice" w:id="1">
    <w:p w14:paraId="198BF36F" w14:textId="77777777" w:rsidR="00FF7F7D" w:rsidRDefault="00FF7F7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43C7C5D"/>
    <w:multiLevelType w:val="hybridMultilevel"/>
    <w:tmpl w:val="851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9A2798C"/>
    <w:multiLevelType w:val="multilevel"/>
    <w:tmpl w:val="29A27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cs="Times New Roman" w:hint="default"/>
      </w:rPr>
    </w:lvl>
    <w:lvl w:ilvl="1">
      <w:numFmt w:val="bullet"/>
      <w:lvlText w:val="•"/>
      <w:lvlJc w:val="left"/>
      <w:pPr>
        <w:tabs>
          <w:tab w:val="left" w:pos="1364"/>
        </w:tabs>
        <w:ind w:left="1364" w:hanging="360"/>
      </w:pPr>
      <w:rPr>
        <w:rFonts w:ascii="Arial" w:hAnsi="Arial" w:cs="Times New Roman" w:hint="default"/>
      </w:rPr>
    </w:lvl>
    <w:lvl w:ilvl="2">
      <w:numFmt w:val="bullet"/>
      <w:lvlText w:val="o"/>
      <w:lvlJc w:val="left"/>
      <w:pPr>
        <w:tabs>
          <w:tab w:val="left" w:pos="2084"/>
        </w:tabs>
        <w:ind w:left="2084" w:hanging="360"/>
      </w:pPr>
      <w:rPr>
        <w:rFonts w:ascii="Courier New" w:hAnsi="Courier New" w:cs="Times New Roman" w:hint="default"/>
      </w:rPr>
    </w:lvl>
    <w:lvl w:ilvl="3">
      <w:start w:val="1"/>
      <w:numFmt w:val="bullet"/>
      <w:lvlText w:val="•"/>
      <w:lvlJc w:val="left"/>
      <w:pPr>
        <w:tabs>
          <w:tab w:val="left" w:pos="2804"/>
        </w:tabs>
        <w:ind w:left="2804" w:hanging="360"/>
      </w:pPr>
      <w:rPr>
        <w:rFonts w:ascii="Arial" w:hAnsi="Arial" w:cs="Times New Roman" w:hint="default"/>
      </w:rPr>
    </w:lvl>
    <w:lvl w:ilvl="4">
      <w:start w:val="1"/>
      <w:numFmt w:val="bullet"/>
      <w:lvlText w:val="•"/>
      <w:lvlJc w:val="left"/>
      <w:pPr>
        <w:tabs>
          <w:tab w:val="left" w:pos="3524"/>
        </w:tabs>
        <w:ind w:left="3524" w:hanging="360"/>
      </w:pPr>
      <w:rPr>
        <w:rFonts w:ascii="Arial" w:hAnsi="Arial" w:cs="Times New Roman" w:hint="default"/>
      </w:rPr>
    </w:lvl>
    <w:lvl w:ilvl="5">
      <w:start w:val="1"/>
      <w:numFmt w:val="bullet"/>
      <w:lvlText w:val="•"/>
      <w:lvlJc w:val="left"/>
      <w:pPr>
        <w:tabs>
          <w:tab w:val="left" w:pos="4244"/>
        </w:tabs>
        <w:ind w:left="4244" w:hanging="360"/>
      </w:pPr>
      <w:rPr>
        <w:rFonts w:ascii="Arial" w:hAnsi="Arial" w:cs="Times New Roman" w:hint="default"/>
      </w:rPr>
    </w:lvl>
    <w:lvl w:ilvl="6">
      <w:start w:val="1"/>
      <w:numFmt w:val="bullet"/>
      <w:lvlText w:val="•"/>
      <w:lvlJc w:val="left"/>
      <w:pPr>
        <w:tabs>
          <w:tab w:val="left" w:pos="4964"/>
        </w:tabs>
        <w:ind w:left="4964" w:hanging="360"/>
      </w:pPr>
      <w:rPr>
        <w:rFonts w:ascii="Arial" w:hAnsi="Arial" w:cs="Times New Roman" w:hint="default"/>
      </w:rPr>
    </w:lvl>
    <w:lvl w:ilvl="7">
      <w:start w:val="1"/>
      <w:numFmt w:val="bullet"/>
      <w:lvlText w:val="•"/>
      <w:lvlJc w:val="left"/>
      <w:pPr>
        <w:tabs>
          <w:tab w:val="left" w:pos="5684"/>
        </w:tabs>
        <w:ind w:left="5684" w:hanging="360"/>
      </w:pPr>
      <w:rPr>
        <w:rFonts w:ascii="Arial" w:hAnsi="Arial" w:cs="Times New Roman" w:hint="default"/>
      </w:rPr>
    </w:lvl>
    <w:lvl w:ilvl="8">
      <w:start w:val="1"/>
      <w:numFmt w:val="bullet"/>
      <w:lvlText w:val="•"/>
      <w:lvlJc w:val="left"/>
      <w:pPr>
        <w:tabs>
          <w:tab w:val="left" w:pos="6404"/>
        </w:tabs>
        <w:ind w:left="6404" w:hanging="360"/>
      </w:pPr>
      <w:rPr>
        <w:rFonts w:ascii="Arial" w:hAnsi="Arial" w:cs="Times New Roman" w:hint="default"/>
      </w:rPr>
    </w:lvl>
  </w:abstractNum>
  <w:abstractNum w:abstractNumId="1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72069"/>
    <w:multiLevelType w:val="hybridMultilevel"/>
    <w:tmpl w:val="1CC290D0"/>
    <w:lvl w:ilvl="0" w:tplc="04090001">
      <w:start w:val="1"/>
      <w:numFmt w:val="bullet"/>
      <w:lvlText w:val=""/>
      <w:lvlJc w:val="left"/>
      <w:pPr>
        <w:ind w:left="704" w:hanging="420"/>
      </w:pPr>
      <w:rPr>
        <w:rFonts w:ascii="Symbol" w:hAnsi="Symbol"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8"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37"/>
  </w:num>
  <w:num w:numId="12">
    <w:abstractNumId w:val="26"/>
  </w:num>
  <w:num w:numId="13">
    <w:abstractNumId w:val="38"/>
  </w:num>
  <w:num w:numId="14">
    <w:abstractNumId w:val="13"/>
  </w:num>
  <w:num w:numId="15">
    <w:abstractNumId w:val="2"/>
  </w:num>
  <w:num w:numId="16">
    <w:abstractNumId w:val="41"/>
  </w:num>
  <w:num w:numId="17">
    <w:abstractNumId w:val="11"/>
  </w:num>
  <w:num w:numId="18">
    <w:abstractNumId w:val="33"/>
  </w:num>
  <w:num w:numId="19">
    <w:abstractNumId w:val="6"/>
  </w:num>
  <w:num w:numId="20">
    <w:abstractNumId w:val="15"/>
  </w:num>
  <w:num w:numId="21">
    <w:abstractNumId w:val="25"/>
  </w:num>
  <w:num w:numId="22">
    <w:abstractNumId w:val="28"/>
  </w:num>
  <w:num w:numId="23">
    <w:abstractNumId w:val="18"/>
  </w:num>
  <w:num w:numId="24">
    <w:abstractNumId w:val="20"/>
  </w:num>
  <w:num w:numId="25">
    <w:abstractNumId w:val="27"/>
  </w:num>
  <w:num w:numId="26">
    <w:abstractNumId w:val="7"/>
  </w:num>
  <w:num w:numId="27">
    <w:abstractNumId w:val="19"/>
  </w:num>
  <w:num w:numId="28">
    <w:abstractNumId w:val="39"/>
  </w:num>
  <w:num w:numId="29">
    <w:abstractNumId w:val="28"/>
  </w:num>
  <w:num w:numId="30">
    <w:abstractNumId w:val="30"/>
  </w:num>
  <w:num w:numId="31">
    <w:abstractNumId w:val="32"/>
  </w:num>
  <w:num w:numId="32">
    <w:abstractNumId w:val="21"/>
  </w:num>
  <w:num w:numId="33">
    <w:abstractNumId w:val="31"/>
  </w:num>
  <w:num w:numId="34">
    <w:abstractNumId w:val="35"/>
  </w:num>
  <w:num w:numId="35">
    <w:abstractNumId w:val="4"/>
  </w:num>
  <w:num w:numId="36">
    <w:abstractNumId w:val="3"/>
  </w:num>
  <w:num w:numId="37">
    <w:abstractNumId w:val="42"/>
  </w:num>
  <w:num w:numId="38">
    <w:abstractNumId w:val="5"/>
  </w:num>
  <w:num w:numId="39">
    <w:abstractNumId w:val="29"/>
  </w:num>
  <w:num w:numId="40">
    <w:abstractNumId w:val="12"/>
  </w:num>
  <w:num w:numId="41">
    <w:abstractNumId w:val="0"/>
  </w:num>
  <w:num w:numId="42">
    <w:abstractNumId w:val="14"/>
  </w:num>
  <w:num w:numId="43">
    <w:abstractNumId w:val="28"/>
  </w:num>
  <w:num w:numId="44">
    <w:abstractNumId w:val="17"/>
  </w:num>
  <w:num w:numId="45">
    <w:abstractNumId w:val="34"/>
  </w:num>
  <w:num w:numId="46">
    <w:abstractNumId w:val="16"/>
  </w:num>
  <w:num w:numId="47">
    <w:abstractNumId w:val="22"/>
  </w:num>
  <w:num w:numId="48">
    <w:abstractNumId w:val="10"/>
  </w:num>
  <w:num w:numId="49">
    <w:abstractNumId w:val="9"/>
  </w:num>
  <w:num w:numId="50">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058"/>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6"/>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4BA3"/>
    <w:rsid w:val="0001511B"/>
    <w:rsid w:val="00016123"/>
    <w:rsid w:val="00016820"/>
    <w:rsid w:val="000172F0"/>
    <w:rsid w:val="000176CE"/>
    <w:rsid w:val="000176F5"/>
    <w:rsid w:val="00017A03"/>
    <w:rsid w:val="0002052C"/>
    <w:rsid w:val="0002147C"/>
    <w:rsid w:val="00021743"/>
    <w:rsid w:val="00021BCC"/>
    <w:rsid w:val="00021CAE"/>
    <w:rsid w:val="00021F19"/>
    <w:rsid w:val="000224EE"/>
    <w:rsid w:val="0002357C"/>
    <w:rsid w:val="000240C4"/>
    <w:rsid w:val="00024250"/>
    <w:rsid w:val="00024338"/>
    <w:rsid w:val="000243FC"/>
    <w:rsid w:val="00024952"/>
    <w:rsid w:val="00024B11"/>
    <w:rsid w:val="000252EC"/>
    <w:rsid w:val="00025358"/>
    <w:rsid w:val="000255E6"/>
    <w:rsid w:val="000257D3"/>
    <w:rsid w:val="000259ED"/>
    <w:rsid w:val="00025A30"/>
    <w:rsid w:val="00025BCE"/>
    <w:rsid w:val="00025C6B"/>
    <w:rsid w:val="000260AA"/>
    <w:rsid w:val="00026118"/>
    <w:rsid w:val="000268B8"/>
    <w:rsid w:val="00026ED2"/>
    <w:rsid w:val="00026F21"/>
    <w:rsid w:val="000274E2"/>
    <w:rsid w:val="000278EB"/>
    <w:rsid w:val="00027CB7"/>
    <w:rsid w:val="000301DB"/>
    <w:rsid w:val="0003026B"/>
    <w:rsid w:val="000302CC"/>
    <w:rsid w:val="00031DB5"/>
    <w:rsid w:val="00031FC0"/>
    <w:rsid w:val="000324A0"/>
    <w:rsid w:val="0003285C"/>
    <w:rsid w:val="00032A2D"/>
    <w:rsid w:val="00032A4A"/>
    <w:rsid w:val="00032C73"/>
    <w:rsid w:val="00032FB1"/>
    <w:rsid w:val="00033213"/>
    <w:rsid w:val="000332D7"/>
    <w:rsid w:val="000351EF"/>
    <w:rsid w:val="0003527C"/>
    <w:rsid w:val="0003571D"/>
    <w:rsid w:val="00035744"/>
    <w:rsid w:val="0003589D"/>
    <w:rsid w:val="00035B15"/>
    <w:rsid w:val="00035E3A"/>
    <w:rsid w:val="00035FFE"/>
    <w:rsid w:val="000369BC"/>
    <w:rsid w:val="000370D6"/>
    <w:rsid w:val="0003732D"/>
    <w:rsid w:val="000379E3"/>
    <w:rsid w:val="00040765"/>
    <w:rsid w:val="00040AFB"/>
    <w:rsid w:val="00040B6E"/>
    <w:rsid w:val="00040B9B"/>
    <w:rsid w:val="00041910"/>
    <w:rsid w:val="00041B0F"/>
    <w:rsid w:val="00041C3C"/>
    <w:rsid w:val="00042374"/>
    <w:rsid w:val="0004301E"/>
    <w:rsid w:val="00043024"/>
    <w:rsid w:val="00044A05"/>
    <w:rsid w:val="00044B4C"/>
    <w:rsid w:val="00044CDF"/>
    <w:rsid w:val="000459BE"/>
    <w:rsid w:val="00045E08"/>
    <w:rsid w:val="00046778"/>
    <w:rsid w:val="00047A43"/>
    <w:rsid w:val="00050318"/>
    <w:rsid w:val="00050545"/>
    <w:rsid w:val="00050957"/>
    <w:rsid w:val="00050DAD"/>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5B03"/>
    <w:rsid w:val="00055E95"/>
    <w:rsid w:val="0005634C"/>
    <w:rsid w:val="00056BB2"/>
    <w:rsid w:val="00056D35"/>
    <w:rsid w:val="00056E33"/>
    <w:rsid w:val="00056E8E"/>
    <w:rsid w:val="00056EDD"/>
    <w:rsid w:val="00056FBB"/>
    <w:rsid w:val="0005737D"/>
    <w:rsid w:val="000578FA"/>
    <w:rsid w:val="00057DED"/>
    <w:rsid w:val="00060251"/>
    <w:rsid w:val="000604D8"/>
    <w:rsid w:val="00060CEC"/>
    <w:rsid w:val="00060CF2"/>
    <w:rsid w:val="00060EEF"/>
    <w:rsid w:val="0006135E"/>
    <w:rsid w:val="00061A84"/>
    <w:rsid w:val="00061A8B"/>
    <w:rsid w:val="00061E5E"/>
    <w:rsid w:val="000625A0"/>
    <w:rsid w:val="00063173"/>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B29"/>
    <w:rsid w:val="00066D70"/>
    <w:rsid w:val="00066EE3"/>
    <w:rsid w:val="0006720F"/>
    <w:rsid w:val="0006789A"/>
    <w:rsid w:val="0007005D"/>
    <w:rsid w:val="00070629"/>
    <w:rsid w:val="00070E27"/>
    <w:rsid w:val="00070E41"/>
    <w:rsid w:val="00071672"/>
    <w:rsid w:val="00071B7B"/>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6F6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079"/>
    <w:rsid w:val="0008532A"/>
    <w:rsid w:val="0008566E"/>
    <w:rsid w:val="000858A1"/>
    <w:rsid w:val="000864C9"/>
    <w:rsid w:val="00086EB0"/>
    <w:rsid w:val="00087120"/>
    <w:rsid w:val="00087799"/>
    <w:rsid w:val="00090057"/>
    <w:rsid w:val="0009009D"/>
    <w:rsid w:val="000906E4"/>
    <w:rsid w:val="000906ED"/>
    <w:rsid w:val="00090EB1"/>
    <w:rsid w:val="00091476"/>
    <w:rsid w:val="0009154D"/>
    <w:rsid w:val="0009165D"/>
    <w:rsid w:val="00092B02"/>
    <w:rsid w:val="00092C39"/>
    <w:rsid w:val="0009326E"/>
    <w:rsid w:val="0009336F"/>
    <w:rsid w:val="00093FD9"/>
    <w:rsid w:val="00094B75"/>
    <w:rsid w:val="00094D01"/>
    <w:rsid w:val="00095007"/>
    <w:rsid w:val="00095687"/>
    <w:rsid w:val="00095D89"/>
    <w:rsid w:val="000962AD"/>
    <w:rsid w:val="000968EB"/>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434"/>
    <w:rsid w:val="000A3506"/>
    <w:rsid w:val="000A35F8"/>
    <w:rsid w:val="000A383B"/>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820"/>
    <w:rsid w:val="000B5BAB"/>
    <w:rsid w:val="000B5C5E"/>
    <w:rsid w:val="000B5E5E"/>
    <w:rsid w:val="000B641D"/>
    <w:rsid w:val="000B64A5"/>
    <w:rsid w:val="000B7388"/>
    <w:rsid w:val="000B76DA"/>
    <w:rsid w:val="000B7C8C"/>
    <w:rsid w:val="000B7F43"/>
    <w:rsid w:val="000C00EF"/>
    <w:rsid w:val="000C0123"/>
    <w:rsid w:val="000C0A8F"/>
    <w:rsid w:val="000C127F"/>
    <w:rsid w:val="000C1921"/>
    <w:rsid w:val="000C1C22"/>
    <w:rsid w:val="000C1DB7"/>
    <w:rsid w:val="000C2644"/>
    <w:rsid w:val="000C28A4"/>
    <w:rsid w:val="000C2E33"/>
    <w:rsid w:val="000C3898"/>
    <w:rsid w:val="000C42A7"/>
    <w:rsid w:val="000C4912"/>
    <w:rsid w:val="000C4B3A"/>
    <w:rsid w:val="000C4F72"/>
    <w:rsid w:val="000C51C6"/>
    <w:rsid w:val="000C51EA"/>
    <w:rsid w:val="000C56C4"/>
    <w:rsid w:val="000C5BE0"/>
    <w:rsid w:val="000C60E7"/>
    <w:rsid w:val="000C7506"/>
    <w:rsid w:val="000C77FF"/>
    <w:rsid w:val="000C7BE2"/>
    <w:rsid w:val="000C7E4E"/>
    <w:rsid w:val="000D025F"/>
    <w:rsid w:val="000D050B"/>
    <w:rsid w:val="000D0BC6"/>
    <w:rsid w:val="000D104D"/>
    <w:rsid w:val="000D111C"/>
    <w:rsid w:val="000D16C9"/>
    <w:rsid w:val="000D1D58"/>
    <w:rsid w:val="000D2488"/>
    <w:rsid w:val="000D28FB"/>
    <w:rsid w:val="000D2A24"/>
    <w:rsid w:val="000D2EA1"/>
    <w:rsid w:val="000D30F4"/>
    <w:rsid w:val="000D34EF"/>
    <w:rsid w:val="000D4031"/>
    <w:rsid w:val="000D45C9"/>
    <w:rsid w:val="000D4E68"/>
    <w:rsid w:val="000D5C69"/>
    <w:rsid w:val="000D5D37"/>
    <w:rsid w:val="000D5FEE"/>
    <w:rsid w:val="000D6AA9"/>
    <w:rsid w:val="000D6CEB"/>
    <w:rsid w:val="000D6E60"/>
    <w:rsid w:val="000D7462"/>
    <w:rsid w:val="000D74DE"/>
    <w:rsid w:val="000D7973"/>
    <w:rsid w:val="000D7E4C"/>
    <w:rsid w:val="000E0751"/>
    <w:rsid w:val="000E0994"/>
    <w:rsid w:val="000E1660"/>
    <w:rsid w:val="000E196F"/>
    <w:rsid w:val="000E19A7"/>
    <w:rsid w:val="000E264D"/>
    <w:rsid w:val="000E2DC9"/>
    <w:rsid w:val="000E3321"/>
    <w:rsid w:val="000E37C4"/>
    <w:rsid w:val="000E3FCF"/>
    <w:rsid w:val="000E43E0"/>
    <w:rsid w:val="000E461C"/>
    <w:rsid w:val="000E5783"/>
    <w:rsid w:val="000E5C55"/>
    <w:rsid w:val="000E5D13"/>
    <w:rsid w:val="000E5EBF"/>
    <w:rsid w:val="000E618A"/>
    <w:rsid w:val="000E690B"/>
    <w:rsid w:val="000E74A7"/>
    <w:rsid w:val="000E7663"/>
    <w:rsid w:val="000E7FE5"/>
    <w:rsid w:val="000F0B9E"/>
    <w:rsid w:val="000F0D9E"/>
    <w:rsid w:val="000F1E50"/>
    <w:rsid w:val="000F1F33"/>
    <w:rsid w:val="000F2075"/>
    <w:rsid w:val="000F25C8"/>
    <w:rsid w:val="000F2B46"/>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31F4"/>
    <w:rsid w:val="00103FBE"/>
    <w:rsid w:val="0010407F"/>
    <w:rsid w:val="001046C5"/>
    <w:rsid w:val="0010478B"/>
    <w:rsid w:val="00104EFB"/>
    <w:rsid w:val="00105513"/>
    <w:rsid w:val="001057DE"/>
    <w:rsid w:val="001059AF"/>
    <w:rsid w:val="00105C42"/>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D89"/>
    <w:rsid w:val="00112E74"/>
    <w:rsid w:val="00113021"/>
    <w:rsid w:val="0011306A"/>
    <w:rsid w:val="00113730"/>
    <w:rsid w:val="001138EF"/>
    <w:rsid w:val="00113E56"/>
    <w:rsid w:val="001142F8"/>
    <w:rsid w:val="0011440C"/>
    <w:rsid w:val="001145FE"/>
    <w:rsid w:val="00114D75"/>
    <w:rsid w:val="00114E99"/>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DC9"/>
    <w:rsid w:val="00122F2D"/>
    <w:rsid w:val="00123688"/>
    <w:rsid w:val="00124847"/>
    <w:rsid w:val="00124EE6"/>
    <w:rsid w:val="00125407"/>
    <w:rsid w:val="00125567"/>
    <w:rsid w:val="00125825"/>
    <w:rsid w:val="00125A88"/>
    <w:rsid w:val="00125B9F"/>
    <w:rsid w:val="001260C9"/>
    <w:rsid w:val="001263CE"/>
    <w:rsid w:val="001263DA"/>
    <w:rsid w:val="001264B1"/>
    <w:rsid w:val="001265AC"/>
    <w:rsid w:val="00126A2A"/>
    <w:rsid w:val="00126AA3"/>
    <w:rsid w:val="00126D1A"/>
    <w:rsid w:val="00127235"/>
    <w:rsid w:val="0012743A"/>
    <w:rsid w:val="00127489"/>
    <w:rsid w:val="001279E4"/>
    <w:rsid w:val="001303F7"/>
    <w:rsid w:val="00130737"/>
    <w:rsid w:val="001307AA"/>
    <w:rsid w:val="00130A3E"/>
    <w:rsid w:val="00131690"/>
    <w:rsid w:val="001318C8"/>
    <w:rsid w:val="00131FC6"/>
    <w:rsid w:val="001325E9"/>
    <w:rsid w:val="00132EBF"/>
    <w:rsid w:val="00132F37"/>
    <w:rsid w:val="00133866"/>
    <w:rsid w:val="00133A0A"/>
    <w:rsid w:val="00133AD1"/>
    <w:rsid w:val="00133C22"/>
    <w:rsid w:val="001346E3"/>
    <w:rsid w:val="001352B6"/>
    <w:rsid w:val="00135C2B"/>
    <w:rsid w:val="00136107"/>
    <w:rsid w:val="00136139"/>
    <w:rsid w:val="00136270"/>
    <w:rsid w:val="00136A26"/>
    <w:rsid w:val="001374E2"/>
    <w:rsid w:val="001378DE"/>
    <w:rsid w:val="00137A3D"/>
    <w:rsid w:val="00137C9C"/>
    <w:rsid w:val="00140910"/>
    <w:rsid w:val="0014150A"/>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47CCB"/>
    <w:rsid w:val="001500E1"/>
    <w:rsid w:val="00150143"/>
    <w:rsid w:val="001503B6"/>
    <w:rsid w:val="00150826"/>
    <w:rsid w:val="001509D8"/>
    <w:rsid w:val="0015142D"/>
    <w:rsid w:val="00151517"/>
    <w:rsid w:val="0015159C"/>
    <w:rsid w:val="001517B5"/>
    <w:rsid w:val="00151C6B"/>
    <w:rsid w:val="001523F5"/>
    <w:rsid w:val="00152768"/>
    <w:rsid w:val="001529F1"/>
    <w:rsid w:val="00153180"/>
    <w:rsid w:val="001532F8"/>
    <w:rsid w:val="00153391"/>
    <w:rsid w:val="0015382B"/>
    <w:rsid w:val="00153BA2"/>
    <w:rsid w:val="0015416A"/>
    <w:rsid w:val="00154365"/>
    <w:rsid w:val="001543DB"/>
    <w:rsid w:val="001547E7"/>
    <w:rsid w:val="001548A6"/>
    <w:rsid w:val="00155751"/>
    <w:rsid w:val="0015582F"/>
    <w:rsid w:val="00156B33"/>
    <w:rsid w:val="001571A9"/>
    <w:rsid w:val="0015749B"/>
    <w:rsid w:val="00157AA1"/>
    <w:rsid w:val="0016007C"/>
    <w:rsid w:val="0016034B"/>
    <w:rsid w:val="0016069E"/>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445"/>
    <w:rsid w:val="001709D9"/>
    <w:rsid w:val="001715D4"/>
    <w:rsid w:val="00171A8F"/>
    <w:rsid w:val="00171DC8"/>
    <w:rsid w:val="0017255E"/>
    <w:rsid w:val="001725B6"/>
    <w:rsid w:val="00172D27"/>
    <w:rsid w:val="001731CF"/>
    <w:rsid w:val="001732B7"/>
    <w:rsid w:val="00173C7B"/>
    <w:rsid w:val="001741FA"/>
    <w:rsid w:val="0017428F"/>
    <w:rsid w:val="00175010"/>
    <w:rsid w:val="001753FA"/>
    <w:rsid w:val="0017552B"/>
    <w:rsid w:val="001759D9"/>
    <w:rsid w:val="00175AB3"/>
    <w:rsid w:val="00175B4E"/>
    <w:rsid w:val="00175CBE"/>
    <w:rsid w:val="00175D68"/>
    <w:rsid w:val="00176023"/>
    <w:rsid w:val="00176348"/>
    <w:rsid w:val="00176741"/>
    <w:rsid w:val="00176C9A"/>
    <w:rsid w:val="0017788B"/>
    <w:rsid w:val="00177E2C"/>
    <w:rsid w:val="00180054"/>
    <w:rsid w:val="00180B42"/>
    <w:rsid w:val="00180C8B"/>
    <w:rsid w:val="001812D5"/>
    <w:rsid w:val="001829CE"/>
    <w:rsid w:val="00182D69"/>
    <w:rsid w:val="0018331E"/>
    <w:rsid w:val="0018333D"/>
    <w:rsid w:val="00183935"/>
    <w:rsid w:val="00183966"/>
    <w:rsid w:val="00183E47"/>
    <w:rsid w:val="00184037"/>
    <w:rsid w:val="00184524"/>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2D5"/>
    <w:rsid w:val="001906C0"/>
    <w:rsid w:val="00190E3A"/>
    <w:rsid w:val="001918DB"/>
    <w:rsid w:val="001920C9"/>
    <w:rsid w:val="00192258"/>
    <w:rsid w:val="00193374"/>
    <w:rsid w:val="0019349A"/>
    <w:rsid w:val="001939E6"/>
    <w:rsid w:val="00193B73"/>
    <w:rsid w:val="00193B86"/>
    <w:rsid w:val="00194684"/>
    <w:rsid w:val="00194909"/>
    <w:rsid w:val="0019535E"/>
    <w:rsid w:val="001959A5"/>
    <w:rsid w:val="001959C3"/>
    <w:rsid w:val="00195A7F"/>
    <w:rsid w:val="001966FA"/>
    <w:rsid w:val="0019671F"/>
    <w:rsid w:val="001968C8"/>
    <w:rsid w:val="00196A7C"/>
    <w:rsid w:val="00196C48"/>
    <w:rsid w:val="0019756E"/>
    <w:rsid w:val="001976CA"/>
    <w:rsid w:val="001976F6"/>
    <w:rsid w:val="001978EE"/>
    <w:rsid w:val="001979F4"/>
    <w:rsid w:val="001A02F4"/>
    <w:rsid w:val="001A0B63"/>
    <w:rsid w:val="001A0F4E"/>
    <w:rsid w:val="001A1078"/>
    <w:rsid w:val="001A1092"/>
    <w:rsid w:val="001A1150"/>
    <w:rsid w:val="001A14D9"/>
    <w:rsid w:val="001A1B68"/>
    <w:rsid w:val="001A25BC"/>
    <w:rsid w:val="001A2815"/>
    <w:rsid w:val="001A2862"/>
    <w:rsid w:val="001A2DA5"/>
    <w:rsid w:val="001A2F10"/>
    <w:rsid w:val="001A31AA"/>
    <w:rsid w:val="001A31D4"/>
    <w:rsid w:val="001A4094"/>
    <w:rsid w:val="001A45C5"/>
    <w:rsid w:val="001A47EE"/>
    <w:rsid w:val="001A4C19"/>
    <w:rsid w:val="001A53B3"/>
    <w:rsid w:val="001A53ED"/>
    <w:rsid w:val="001A54FA"/>
    <w:rsid w:val="001A5A13"/>
    <w:rsid w:val="001A5D9F"/>
    <w:rsid w:val="001A5FCE"/>
    <w:rsid w:val="001A7265"/>
    <w:rsid w:val="001A7742"/>
    <w:rsid w:val="001B07A8"/>
    <w:rsid w:val="001B0980"/>
    <w:rsid w:val="001B0B6E"/>
    <w:rsid w:val="001B15F5"/>
    <w:rsid w:val="001B182C"/>
    <w:rsid w:val="001B19B6"/>
    <w:rsid w:val="001B1A8B"/>
    <w:rsid w:val="001B1C5A"/>
    <w:rsid w:val="001B1EEE"/>
    <w:rsid w:val="001B22E9"/>
    <w:rsid w:val="001B3893"/>
    <w:rsid w:val="001B3EE1"/>
    <w:rsid w:val="001B4A10"/>
    <w:rsid w:val="001B50A5"/>
    <w:rsid w:val="001B58B0"/>
    <w:rsid w:val="001B6368"/>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3804"/>
    <w:rsid w:val="001C3AFA"/>
    <w:rsid w:val="001C3F72"/>
    <w:rsid w:val="001C434B"/>
    <w:rsid w:val="001C46E0"/>
    <w:rsid w:val="001C4A9F"/>
    <w:rsid w:val="001C4B85"/>
    <w:rsid w:val="001C4BAB"/>
    <w:rsid w:val="001C4E37"/>
    <w:rsid w:val="001C5179"/>
    <w:rsid w:val="001C55E6"/>
    <w:rsid w:val="001C57E6"/>
    <w:rsid w:val="001C5A64"/>
    <w:rsid w:val="001C5B8F"/>
    <w:rsid w:val="001C6638"/>
    <w:rsid w:val="001C7409"/>
    <w:rsid w:val="001C78D1"/>
    <w:rsid w:val="001C79BE"/>
    <w:rsid w:val="001C7BD6"/>
    <w:rsid w:val="001D0D3C"/>
    <w:rsid w:val="001D0DC4"/>
    <w:rsid w:val="001D1853"/>
    <w:rsid w:val="001D1FA9"/>
    <w:rsid w:val="001D2E45"/>
    <w:rsid w:val="001D3529"/>
    <w:rsid w:val="001D378D"/>
    <w:rsid w:val="001D5057"/>
    <w:rsid w:val="001D5DEE"/>
    <w:rsid w:val="001D64B6"/>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A95"/>
    <w:rsid w:val="001E1B43"/>
    <w:rsid w:val="001E1D27"/>
    <w:rsid w:val="001E1D6E"/>
    <w:rsid w:val="001E1F4D"/>
    <w:rsid w:val="001E2276"/>
    <w:rsid w:val="001E2BB4"/>
    <w:rsid w:val="001E2D80"/>
    <w:rsid w:val="001E33D2"/>
    <w:rsid w:val="001E4452"/>
    <w:rsid w:val="001E45F1"/>
    <w:rsid w:val="001E5216"/>
    <w:rsid w:val="001E6177"/>
    <w:rsid w:val="001E64DA"/>
    <w:rsid w:val="001E69EF"/>
    <w:rsid w:val="001E7276"/>
    <w:rsid w:val="001E7419"/>
    <w:rsid w:val="001E7704"/>
    <w:rsid w:val="001E7AC6"/>
    <w:rsid w:val="001E7B2A"/>
    <w:rsid w:val="001E7C2D"/>
    <w:rsid w:val="001E7E0F"/>
    <w:rsid w:val="001F00F8"/>
    <w:rsid w:val="001F0677"/>
    <w:rsid w:val="001F076A"/>
    <w:rsid w:val="001F0A3D"/>
    <w:rsid w:val="001F0A60"/>
    <w:rsid w:val="001F179C"/>
    <w:rsid w:val="001F227E"/>
    <w:rsid w:val="001F3DE8"/>
    <w:rsid w:val="001F479A"/>
    <w:rsid w:val="001F59EF"/>
    <w:rsid w:val="001F63EF"/>
    <w:rsid w:val="001F6CAB"/>
    <w:rsid w:val="001F6F53"/>
    <w:rsid w:val="001F715B"/>
    <w:rsid w:val="001F79C5"/>
    <w:rsid w:val="00200A12"/>
    <w:rsid w:val="00201120"/>
    <w:rsid w:val="002011F0"/>
    <w:rsid w:val="002018D3"/>
    <w:rsid w:val="00201BBE"/>
    <w:rsid w:val="00201E08"/>
    <w:rsid w:val="00202AD7"/>
    <w:rsid w:val="00202ADF"/>
    <w:rsid w:val="00202D00"/>
    <w:rsid w:val="00203127"/>
    <w:rsid w:val="00203C24"/>
    <w:rsid w:val="00203FC0"/>
    <w:rsid w:val="0020483B"/>
    <w:rsid w:val="00204D17"/>
    <w:rsid w:val="00204EE4"/>
    <w:rsid w:val="00205CC9"/>
    <w:rsid w:val="00205DA3"/>
    <w:rsid w:val="00205E99"/>
    <w:rsid w:val="00206DEC"/>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32A2"/>
    <w:rsid w:val="00213CC6"/>
    <w:rsid w:val="00214208"/>
    <w:rsid w:val="0021424B"/>
    <w:rsid w:val="00214679"/>
    <w:rsid w:val="00214D4F"/>
    <w:rsid w:val="00215001"/>
    <w:rsid w:val="0021567D"/>
    <w:rsid w:val="00215848"/>
    <w:rsid w:val="00215AFF"/>
    <w:rsid w:val="0021647A"/>
    <w:rsid w:val="002169CA"/>
    <w:rsid w:val="002171BB"/>
    <w:rsid w:val="002173D9"/>
    <w:rsid w:val="002179B4"/>
    <w:rsid w:val="0022087F"/>
    <w:rsid w:val="00220F3E"/>
    <w:rsid w:val="0022133C"/>
    <w:rsid w:val="00221840"/>
    <w:rsid w:val="00221966"/>
    <w:rsid w:val="00221ED4"/>
    <w:rsid w:val="002220A8"/>
    <w:rsid w:val="00222631"/>
    <w:rsid w:val="002228D1"/>
    <w:rsid w:val="00222C58"/>
    <w:rsid w:val="002230CF"/>
    <w:rsid w:val="002230EB"/>
    <w:rsid w:val="002235E7"/>
    <w:rsid w:val="00223E14"/>
    <w:rsid w:val="002243DF"/>
    <w:rsid w:val="00225361"/>
    <w:rsid w:val="002261C5"/>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95A"/>
    <w:rsid w:val="00232C01"/>
    <w:rsid w:val="00232EF7"/>
    <w:rsid w:val="002332D6"/>
    <w:rsid w:val="002333BB"/>
    <w:rsid w:val="00233F9E"/>
    <w:rsid w:val="00234291"/>
    <w:rsid w:val="002343FF"/>
    <w:rsid w:val="002346F9"/>
    <w:rsid w:val="00234CC7"/>
    <w:rsid w:val="002352A1"/>
    <w:rsid w:val="002352AD"/>
    <w:rsid w:val="00235D67"/>
    <w:rsid w:val="00236AC9"/>
    <w:rsid w:val="00236B44"/>
    <w:rsid w:val="00236D56"/>
    <w:rsid w:val="00236F6C"/>
    <w:rsid w:val="0023799D"/>
    <w:rsid w:val="00237CD3"/>
    <w:rsid w:val="00240420"/>
    <w:rsid w:val="002406D7"/>
    <w:rsid w:val="002408BE"/>
    <w:rsid w:val="00241281"/>
    <w:rsid w:val="0024175F"/>
    <w:rsid w:val="00241850"/>
    <w:rsid w:val="00241DDC"/>
    <w:rsid w:val="00241FB3"/>
    <w:rsid w:val="002422DD"/>
    <w:rsid w:val="00242B77"/>
    <w:rsid w:val="002433D9"/>
    <w:rsid w:val="0024363C"/>
    <w:rsid w:val="0024456A"/>
    <w:rsid w:val="002453AD"/>
    <w:rsid w:val="00245B24"/>
    <w:rsid w:val="002462D9"/>
    <w:rsid w:val="00246744"/>
    <w:rsid w:val="00246B61"/>
    <w:rsid w:val="00247185"/>
    <w:rsid w:val="002474D5"/>
    <w:rsid w:val="002475B9"/>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3FB0"/>
    <w:rsid w:val="002542BB"/>
    <w:rsid w:val="002543A8"/>
    <w:rsid w:val="0025452B"/>
    <w:rsid w:val="002547EB"/>
    <w:rsid w:val="00254A52"/>
    <w:rsid w:val="00255015"/>
    <w:rsid w:val="002558BB"/>
    <w:rsid w:val="00255AFA"/>
    <w:rsid w:val="00255E03"/>
    <w:rsid w:val="00255EAD"/>
    <w:rsid w:val="002564DE"/>
    <w:rsid w:val="0025688A"/>
    <w:rsid w:val="002568D4"/>
    <w:rsid w:val="00257D59"/>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78"/>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66D"/>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6B7"/>
    <w:rsid w:val="00275844"/>
    <w:rsid w:val="0027597C"/>
    <w:rsid w:val="00275C10"/>
    <w:rsid w:val="00276050"/>
    <w:rsid w:val="00276144"/>
    <w:rsid w:val="00276891"/>
    <w:rsid w:val="00276E3C"/>
    <w:rsid w:val="00277129"/>
    <w:rsid w:val="002772D9"/>
    <w:rsid w:val="00277765"/>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8F4"/>
    <w:rsid w:val="00283B69"/>
    <w:rsid w:val="00283BC2"/>
    <w:rsid w:val="00283CE0"/>
    <w:rsid w:val="00284299"/>
    <w:rsid w:val="0028438C"/>
    <w:rsid w:val="00284A60"/>
    <w:rsid w:val="00284E9D"/>
    <w:rsid w:val="00284F70"/>
    <w:rsid w:val="0028616A"/>
    <w:rsid w:val="002863EA"/>
    <w:rsid w:val="00287178"/>
    <w:rsid w:val="002875A6"/>
    <w:rsid w:val="0028784E"/>
    <w:rsid w:val="002879C3"/>
    <w:rsid w:val="00287B86"/>
    <w:rsid w:val="00291C33"/>
    <w:rsid w:val="0029264F"/>
    <w:rsid w:val="0029291E"/>
    <w:rsid w:val="00292AAA"/>
    <w:rsid w:val="00292CB6"/>
    <w:rsid w:val="002941B3"/>
    <w:rsid w:val="00294CE4"/>
    <w:rsid w:val="00295306"/>
    <w:rsid w:val="002954CC"/>
    <w:rsid w:val="002957D8"/>
    <w:rsid w:val="00295A61"/>
    <w:rsid w:val="00295F08"/>
    <w:rsid w:val="00295F4E"/>
    <w:rsid w:val="0029608A"/>
    <w:rsid w:val="00296347"/>
    <w:rsid w:val="00296D99"/>
    <w:rsid w:val="002970B0"/>
    <w:rsid w:val="0029720E"/>
    <w:rsid w:val="00297600"/>
    <w:rsid w:val="002976F9"/>
    <w:rsid w:val="00297C13"/>
    <w:rsid w:val="00297C73"/>
    <w:rsid w:val="002A07C3"/>
    <w:rsid w:val="002A10E3"/>
    <w:rsid w:val="002A128B"/>
    <w:rsid w:val="002A13BC"/>
    <w:rsid w:val="002A1469"/>
    <w:rsid w:val="002A1601"/>
    <w:rsid w:val="002A1CF7"/>
    <w:rsid w:val="002A1F2B"/>
    <w:rsid w:val="002A2199"/>
    <w:rsid w:val="002A2A7B"/>
    <w:rsid w:val="002A2F03"/>
    <w:rsid w:val="002A30EE"/>
    <w:rsid w:val="002A3119"/>
    <w:rsid w:val="002A352B"/>
    <w:rsid w:val="002A420B"/>
    <w:rsid w:val="002A42F8"/>
    <w:rsid w:val="002A48D9"/>
    <w:rsid w:val="002A4EB3"/>
    <w:rsid w:val="002A51B8"/>
    <w:rsid w:val="002A51B9"/>
    <w:rsid w:val="002A5B38"/>
    <w:rsid w:val="002A5C81"/>
    <w:rsid w:val="002A6A56"/>
    <w:rsid w:val="002A6CAA"/>
    <w:rsid w:val="002A7159"/>
    <w:rsid w:val="002A7241"/>
    <w:rsid w:val="002A76CA"/>
    <w:rsid w:val="002A7946"/>
    <w:rsid w:val="002A7B8A"/>
    <w:rsid w:val="002B001D"/>
    <w:rsid w:val="002B0A1B"/>
    <w:rsid w:val="002B0FC8"/>
    <w:rsid w:val="002B13ED"/>
    <w:rsid w:val="002B15A0"/>
    <w:rsid w:val="002B17CD"/>
    <w:rsid w:val="002B37A6"/>
    <w:rsid w:val="002B3A3D"/>
    <w:rsid w:val="002B3CB9"/>
    <w:rsid w:val="002B4BE9"/>
    <w:rsid w:val="002B5728"/>
    <w:rsid w:val="002B5A86"/>
    <w:rsid w:val="002B607F"/>
    <w:rsid w:val="002B628A"/>
    <w:rsid w:val="002B668C"/>
    <w:rsid w:val="002B7961"/>
    <w:rsid w:val="002C1CDD"/>
    <w:rsid w:val="002C1DE0"/>
    <w:rsid w:val="002C1F9E"/>
    <w:rsid w:val="002C21FF"/>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9E4"/>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394"/>
    <w:rsid w:val="002D797D"/>
    <w:rsid w:val="002E016E"/>
    <w:rsid w:val="002E01CC"/>
    <w:rsid w:val="002E0EA7"/>
    <w:rsid w:val="002E2377"/>
    <w:rsid w:val="002E2B4C"/>
    <w:rsid w:val="002E2C06"/>
    <w:rsid w:val="002E2C33"/>
    <w:rsid w:val="002E35D6"/>
    <w:rsid w:val="002E379D"/>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50E"/>
    <w:rsid w:val="002F6C18"/>
    <w:rsid w:val="002F6CFC"/>
    <w:rsid w:val="002F709E"/>
    <w:rsid w:val="002F70DE"/>
    <w:rsid w:val="002F744D"/>
    <w:rsid w:val="002F74D3"/>
    <w:rsid w:val="002F7C0E"/>
    <w:rsid w:val="002F7F42"/>
    <w:rsid w:val="0030004A"/>
    <w:rsid w:val="00300858"/>
    <w:rsid w:val="00301449"/>
    <w:rsid w:val="003019E5"/>
    <w:rsid w:val="00301C59"/>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9BA"/>
    <w:rsid w:val="00313DD0"/>
    <w:rsid w:val="003143CF"/>
    <w:rsid w:val="0031445D"/>
    <w:rsid w:val="0031499E"/>
    <w:rsid w:val="00314EFB"/>
    <w:rsid w:val="003159F3"/>
    <w:rsid w:val="003162C4"/>
    <w:rsid w:val="00316AD1"/>
    <w:rsid w:val="00316FBB"/>
    <w:rsid w:val="0031734B"/>
    <w:rsid w:val="0031747C"/>
    <w:rsid w:val="00317D40"/>
    <w:rsid w:val="00320051"/>
    <w:rsid w:val="00320120"/>
    <w:rsid w:val="0032065D"/>
    <w:rsid w:val="00320661"/>
    <w:rsid w:val="0032082B"/>
    <w:rsid w:val="00320AAD"/>
    <w:rsid w:val="00320D1D"/>
    <w:rsid w:val="00320D6F"/>
    <w:rsid w:val="00321056"/>
    <w:rsid w:val="00321818"/>
    <w:rsid w:val="00321880"/>
    <w:rsid w:val="00321A77"/>
    <w:rsid w:val="00321E48"/>
    <w:rsid w:val="00322652"/>
    <w:rsid w:val="0032299F"/>
    <w:rsid w:val="00322B18"/>
    <w:rsid w:val="00322E34"/>
    <w:rsid w:val="003236FD"/>
    <w:rsid w:val="0032381A"/>
    <w:rsid w:val="00323963"/>
    <w:rsid w:val="00323B09"/>
    <w:rsid w:val="00323DBD"/>
    <w:rsid w:val="00323F7B"/>
    <w:rsid w:val="00323F85"/>
    <w:rsid w:val="00324437"/>
    <w:rsid w:val="003245CD"/>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A60"/>
    <w:rsid w:val="00332CA0"/>
    <w:rsid w:val="00332DA6"/>
    <w:rsid w:val="00333073"/>
    <w:rsid w:val="00333158"/>
    <w:rsid w:val="003333D3"/>
    <w:rsid w:val="00333556"/>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3C0"/>
    <w:rsid w:val="00343429"/>
    <w:rsid w:val="0034353F"/>
    <w:rsid w:val="0034362E"/>
    <w:rsid w:val="00343DDC"/>
    <w:rsid w:val="003440A3"/>
    <w:rsid w:val="00344412"/>
    <w:rsid w:val="00344667"/>
    <w:rsid w:val="00345588"/>
    <w:rsid w:val="003458D0"/>
    <w:rsid w:val="00345A0E"/>
    <w:rsid w:val="00346972"/>
    <w:rsid w:val="003473F4"/>
    <w:rsid w:val="003478A7"/>
    <w:rsid w:val="00347D9E"/>
    <w:rsid w:val="0035099A"/>
    <w:rsid w:val="003519AF"/>
    <w:rsid w:val="00352137"/>
    <w:rsid w:val="003526C4"/>
    <w:rsid w:val="003527DD"/>
    <w:rsid w:val="00352C9D"/>
    <w:rsid w:val="003539C6"/>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F8E"/>
    <w:rsid w:val="00361171"/>
    <w:rsid w:val="00361280"/>
    <w:rsid w:val="00361293"/>
    <w:rsid w:val="003612BD"/>
    <w:rsid w:val="00361307"/>
    <w:rsid w:val="0036184C"/>
    <w:rsid w:val="00361AE2"/>
    <w:rsid w:val="00361BDA"/>
    <w:rsid w:val="0036214A"/>
    <w:rsid w:val="00362A9F"/>
    <w:rsid w:val="00362BA6"/>
    <w:rsid w:val="00362E22"/>
    <w:rsid w:val="00362F54"/>
    <w:rsid w:val="00363F46"/>
    <w:rsid w:val="003640D5"/>
    <w:rsid w:val="00364101"/>
    <w:rsid w:val="00364774"/>
    <w:rsid w:val="00364E18"/>
    <w:rsid w:val="003653F0"/>
    <w:rsid w:val="00365C67"/>
    <w:rsid w:val="003662C2"/>
    <w:rsid w:val="00366340"/>
    <w:rsid w:val="00366598"/>
    <w:rsid w:val="00366EDD"/>
    <w:rsid w:val="0036730F"/>
    <w:rsid w:val="003673F2"/>
    <w:rsid w:val="00367A21"/>
    <w:rsid w:val="00367B7D"/>
    <w:rsid w:val="00367C0E"/>
    <w:rsid w:val="00367C2B"/>
    <w:rsid w:val="00367F2F"/>
    <w:rsid w:val="00367FC6"/>
    <w:rsid w:val="00370010"/>
    <w:rsid w:val="00370060"/>
    <w:rsid w:val="00370399"/>
    <w:rsid w:val="003709E6"/>
    <w:rsid w:val="0037137C"/>
    <w:rsid w:val="00371782"/>
    <w:rsid w:val="003719F1"/>
    <w:rsid w:val="00371E40"/>
    <w:rsid w:val="0037281B"/>
    <w:rsid w:val="00372F45"/>
    <w:rsid w:val="00373129"/>
    <w:rsid w:val="00373385"/>
    <w:rsid w:val="003735F6"/>
    <w:rsid w:val="003738E7"/>
    <w:rsid w:val="00373D9F"/>
    <w:rsid w:val="0037434B"/>
    <w:rsid w:val="00374ADA"/>
    <w:rsid w:val="00374CDD"/>
    <w:rsid w:val="003752A2"/>
    <w:rsid w:val="003753CA"/>
    <w:rsid w:val="00375C59"/>
    <w:rsid w:val="0037645E"/>
    <w:rsid w:val="00376F53"/>
    <w:rsid w:val="003773B9"/>
    <w:rsid w:val="003773C0"/>
    <w:rsid w:val="0037756C"/>
    <w:rsid w:val="00377669"/>
    <w:rsid w:val="00377716"/>
    <w:rsid w:val="00377FFC"/>
    <w:rsid w:val="00380007"/>
    <w:rsid w:val="00380117"/>
    <w:rsid w:val="003804AC"/>
    <w:rsid w:val="00380508"/>
    <w:rsid w:val="003805F0"/>
    <w:rsid w:val="00380846"/>
    <w:rsid w:val="00380960"/>
    <w:rsid w:val="00380BCA"/>
    <w:rsid w:val="00380E7F"/>
    <w:rsid w:val="00380F58"/>
    <w:rsid w:val="0038152C"/>
    <w:rsid w:val="00381927"/>
    <w:rsid w:val="00381A84"/>
    <w:rsid w:val="00381E53"/>
    <w:rsid w:val="00383266"/>
    <w:rsid w:val="003835A4"/>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6407"/>
    <w:rsid w:val="00396640"/>
    <w:rsid w:val="00397052"/>
    <w:rsid w:val="0039790A"/>
    <w:rsid w:val="00397CE0"/>
    <w:rsid w:val="00397D6F"/>
    <w:rsid w:val="00397E90"/>
    <w:rsid w:val="003A04E3"/>
    <w:rsid w:val="003A073F"/>
    <w:rsid w:val="003A1432"/>
    <w:rsid w:val="003A187E"/>
    <w:rsid w:val="003A1AE8"/>
    <w:rsid w:val="003A1B84"/>
    <w:rsid w:val="003A1D8E"/>
    <w:rsid w:val="003A2183"/>
    <w:rsid w:val="003A2340"/>
    <w:rsid w:val="003A25E4"/>
    <w:rsid w:val="003A2697"/>
    <w:rsid w:val="003A2A44"/>
    <w:rsid w:val="003A2E6A"/>
    <w:rsid w:val="003A3206"/>
    <w:rsid w:val="003A3230"/>
    <w:rsid w:val="003A399C"/>
    <w:rsid w:val="003A3C1B"/>
    <w:rsid w:val="003A3DCD"/>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789"/>
    <w:rsid w:val="003B347D"/>
    <w:rsid w:val="003B3612"/>
    <w:rsid w:val="003B3B81"/>
    <w:rsid w:val="003B3E7E"/>
    <w:rsid w:val="003B4C6C"/>
    <w:rsid w:val="003B4DF6"/>
    <w:rsid w:val="003B5C14"/>
    <w:rsid w:val="003B5CAB"/>
    <w:rsid w:val="003B5D74"/>
    <w:rsid w:val="003B5EC7"/>
    <w:rsid w:val="003B60FB"/>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712"/>
    <w:rsid w:val="003C2AA2"/>
    <w:rsid w:val="003C2C19"/>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6FC1"/>
    <w:rsid w:val="003C7741"/>
    <w:rsid w:val="003C7B4E"/>
    <w:rsid w:val="003C7BD5"/>
    <w:rsid w:val="003C7D26"/>
    <w:rsid w:val="003C7F55"/>
    <w:rsid w:val="003D0751"/>
    <w:rsid w:val="003D0A6E"/>
    <w:rsid w:val="003D0AAA"/>
    <w:rsid w:val="003D1D7A"/>
    <w:rsid w:val="003D1FC6"/>
    <w:rsid w:val="003D228F"/>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3E8"/>
    <w:rsid w:val="003D647F"/>
    <w:rsid w:val="003D64C4"/>
    <w:rsid w:val="003D6705"/>
    <w:rsid w:val="003D7415"/>
    <w:rsid w:val="003D74BB"/>
    <w:rsid w:val="003D753D"/>
    <w:rsid w:val="003D7FA7"/>
    <w:rsid w:val="003E054C"/>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6F76"/>
    <w:rsid w:val="003E70F5"/>
    <w:rsid w:val="003E7AD5"/>
    <w:rsid w:val="003F0194"/>
    <w:rsid w:val="003F04C4"/>
    <w:rsid w:val="003F10D4"/>
    <w:rsid w:val="003F1777"/>
    <w:rsid w:val="003F17BA"/>
    <w:rsid w:val="003F1B7C"/>
    <w:rsid w:val="003F1DC4"/>
    <w:rsid w:val="003F1E6B"/>
    <w:rsid w:val="003F3D76"/>
    <w:rsid w:val="003F4053"/>
    <w:rsid w:val="003F4307"/>
    <w:rsid w:val="003F436C"/>
    <w:rsid w:val="003F46D1"/>
    <w:rsid w:val="003F5045"/>
    <w:rsid w:val="003F56BF"/>
    <w:rsid w:val="003F574D"/>
    <w:rsid w:val="003F5C2F"/>
    <w:rsid w:val="003F6571"/>
    <w:rsid w:val="003F6E46"/>
    <w:rsid w:val="003F6FBE"/>
    <w:rsid w:val="003F727B"/>
    <w:rsid w:val="003F73C8"/>
    <w:rsid w:val="003F77E2"/>
    <w:rsid w:val="003F7C02"/>
    <w:rsid w:val="00400D33"/>
    <w:rsid w:val="00401245"/>
    <w:rsid w:val="00401378"/>
    <w:rsid w:val="004013F3"/>
    <w:rsid w:val="00401418"/>
    <w:rsid w:val="00401760"/>
    <w:rsid w:val="00401903"/>
    <w:rsid w:val="00401B68"/>
    <w:rsid w:val="004022CB"/>
    <w:rsid w:val="004023F1"/>
    <w:rsid w:val="004023F2"/>
    <w:rsid w:val="0040263D"/>
    <w:rsid w:val="004027A1"/>
    <w:rsid w:val="00403022"/>
    <w:rsid w:val="0040389E"/>
    <w:rsid w:val="004045FC"/>
    <w:rsid w:val="00404987"/>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D5F"/>
    <w:rsid w:val="00412F8E"/>
    <w:rsid w:val="004130E6"/>
    <w:rsid w:val="00413B3A"/>
    <w:rsid w:val="00413EB4"/>
    <w:rsid w:val="004141D8"/>
    <w:rsid w:val="00414255"/>
    <w:rsid w:val="00414494"/>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740"/>
    <w:rsid w:val="004202E6"/>
    <w:rsid w:val="004202F9"/>
    <w:rsid w:val="004209ED"/>
    <w:rsid w:val="00420E47"/>
    <w:rsid w:val="00420FC9"/>
    <w:rsid w:val="0042104F"/>
    <w:rsid w:val="004218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529"/>
    <w:rsid w:val="00427782"/>
    <w:rsid w:val="00427BF8"/>
    <w:rsid w:val="00427F2D"/>
    <w:rsid w:val="00430190"/>
    <w:rsid w:val="0043093F"/>
    <w:rsid w:val="00430F3D"/>
    <w:rsid w:val="0043190D"/>
    <w:rsid w:val="00431A03"/>
    <w:rsid w:val="004320C3"/>
    <w:rsid w:val="0043231B"/>
    <w:rsid w:val="004323A2"/>
    <w:rsid w:val="00432954"/>
    <w:rsid w:val="004329E6"/>
    <w:rsid w:val="00432BF2"/>
    <w:rsid w:val="0043354B"/>
    <w:rsid w:val="00433BAD"/>
    <w:rsid w:val="00433C47"/>
    <w:rsid w:val="00434034"/>
    <w:rsid w:val="00434B6C"/>
    <w:rsid w:val="0043558F"/>
    <w:rsid w:val="00435757"/>
    <w:rsid w:val="00435D63"/>
    <w:rsid w:val="0043657E"/>
    <w:rsid w:val="00436BA5"/>
    <w:rsid w:val="00437054"/>
    <w:rsid w:val="00437090"/>
    <w:rsid w:val="004370D7"/>
    <w:rsid w:val="00437FD5"/>
    <w:rsid w:val="004405DB"/>
    <w:rsid w:val="004409EE"/>
    <w:rsid w:val="00440AC3"/>
    <w:rsid w:val="00440D7A"/>
    <w:rsid w:val="00440EA2"/>
    <w:rsid w:val="004410AD"/>
    <w:rsid w:val="0044112D"/>
    <w:rsid w:val="00441909"/>
    <w:rsid w:val="00441AC0"/>
    <w:rsid w:val="00441EAA"/>
    <w:rsid w:val="00442549"/>
    <w:rsid w:val="00442C96"/>
    <w:rsid w:val="004435CE"/>
    <w:rsid w:val="004441AC"/>
    <w:rsid w:val="0044493E"/>
    <w:rsid w:val="00444ED9"/>
    <w:rsid w:val="00444F50"/>
    <w:rsid w:val="0044544F"/>
    <w:rsid w:val="00446921"/>
    <w:rsid w:val="00447EE4"/>
    <w:rsid w:val="004505D5"/>
    <w:rsid w:val="004508F4"/>
    <w:rsid w:val="00451259"/>
    <w:rsid w:val="004513FE"/>
    <w:rsid w:val="0045163F"/>
    <w:rsid w:val="00451DFC"/>
    <w:rsid w:val="00451FC4"/>
    <w:rsid w:val="00452702"/>
    <w:rsid w:val="00452729"/>
    <w:rsid w:val="00452CA9"/>
    <w:rsid w:val="00452D5E"/>
    <w:rsid w:val="004530B2"/>
    <w:rsid w:val="00453657"/>
    <w:rsid w:val="0045479B"/>
    <w:rsid w:val="00454FEA"/>
    <w:rsid w:val="00455E24"/>
    <w:rsid w:val="00456034"/>
    <w:rsid w:val="004564B4"/>
    <w:rsid w:val="00456DAF"/>
    <w:rsid w:val="00456EB0"/>
    <w:rsid w:val="004570AC"/>
    <w:rsid w:val="004570ED"/>
    <w:rsid w:val="00457A10"/>
    <w:rsid w:val="00457CEC"/>
    <w:rsid w:val="00457D58"/>
    <w:rsid w:val="0046075B"/>
    <w:rsid w:val="00460B1C"/>
    <w:rsid w:val="004610E2"/>
    <w:rsid w:val="004611DF"/>
    <w:rsid w:val="0046122B"/>
    <w:rsid w:val="00461410"/>
    <w:rsid w:val="0046146B"/>
    <w:rsid w:val="0046153E"/>
    <w:rsid w:val="00461834"/>
    <w:rsid w:val="004620BD"/>
    <w:rsid w:val="00462401"/>
    <w:rsid w:val="0046269A"/>
    <w:rsid w:val="004626DE"/>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0F28"/>
    <w:rsid w:val="004711BD"/>
    <w:rsid w:val="004713C1"/>
    <w:rsid w:val="004716C4"/>
    <w:rsid w:val="00471B1C"/>
    <w:rsid w:val="00471C21"/>
    <w:rsid w:val="00471CDB"/>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37D"/>
    <w:rsid w:val="0047741B"/>
    <w:rsid w:val="004775D5"/>
    <w:rsid w:val="0047783D"/>
    <w:rsid w:val="00477C5F"/>
    <w:rsid w:val="00477EDE"/>
    <w:rsid w:val="00480051"/>
    <w:rsid w:val="004807A0"/>
    <w:rsid w:val="004807F5"/>
    <w:rsid w:val="00480AEE"/>
    <w:rsid w:val="0048121D"/>
    <w:rsid w:val="004814A1"/>
    <w:rsid w:val="004817E8"/>
    <w:rsid w:val="0048183B"/>
    <w:rsid w:val="004819F6"/>
    <w:rsid w:val="00482642"/>
    <w:rsid w:val="004829AA"/>
    <w:rsid w:val="00483F35"/>
    <w:rsid w:val="00483FD0"/>
    <w:rsid w:val="00484157"/>
    <w:rsid w:val="00484B1D"/>
    <w:rsid w:val="004852B2"/>
    <w:rsid w:val="00485B98"/>
    <w:rsid w:val="00485F7A"/>
    <w:rsid w:val="004863A8"/>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8BA"/>
    <w:rsid w:val="00492B3A"/>
    <w:rsid w:val="00492F10"/>
    <w:rsid w:val="0049322A"/>
    <w:rsid w:val="004932A4"/>
    <w:rsid w:val="00493510"/>
    <w:rsid w:val="00493669"/>
    <w:rsid w:val="00493D5D"/>
    <w:rsid w:val="00494080"/>
    <w:rsid w:val="0049441C"/>
    <w:rsid w:val="00494761"/>
    <w:rsid w:val="00494CBA"/>
    <w:rsid w:val="00495021"/>
    <w:rsid w:val="0049505D"/>
    <w:rsid w:val="0049575D"/>
    <w:rsid w:val="00495ABD"/>
    <w:rsid w:val="00495D4D"/>
    <w:rsid w:val="00496714"/>
    <w:rsid w:val="00496B36"/>
    <w:rsid w:val="004979A1"/>
    <w:rsid w:val="00497C13"/>
    <w:rsid w:val="004A039E"/>
    <w:rsid w:val="004A0E95"/>
    <w:rsid w:val="004A126D"/>
    <w:rsid w:val="004A159A"/>
    <w:rsid w:val="004A37FD"/>
    <w:rsid w:val="004A39AF"/>
    <w:rsid w:val="004A3C71"/>
    <w:rsid w:val="004A49BE"/>
    <w:rsid w:val="004A4CC8"/>
    <w:rsid w:val="004A51E6"/>
    <w:rsid w:val="004A5211"/>
    <w:rsid w:val="004A53E3"/>
    <w:rsid w:val="004A5678"/>
    <w:rsid w:val="004A58E8"/>
    <w:rsid w:val="004A5D2C"/>
    <w:rsid w:val="004A5D57"/>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916"/>
    <w:rsid w:val="004B3D94"/>
    <w:rsid w:val="004B40DD"/>
    <w:rsid w:val="004B420E"/>
    <w:rsid w:val="004B4262"/>
    <w:rsid w:val="004B48C1"/>
    <w:rsid w:val="004B4F5F"/>
    <w:rsid w:val="004B5073"/>
    <w:rsid w:val="004B5283"/>
    <w:rsid w:val="004B583B"/>
    <w:rsid w:val="004B6729"/>
    <w:rsid w:val="004B686B"/>
    <w:rsid w:val="004B6B97"/>
    <w:rsid w:val="004B6DE2"/>
    <w:rsid w:val="004B7524"/>
    <w:rsid w:val="004B760E"/>
    <w:rsid w:val="004B7B8D"/>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3B5"/>
    <w:rsid w:val="004C5873"/>
    <w:rsid w:val="004C5A78"/>
    <w:rsid w:val="004C5ADA"/>
    <w:rsid w:val="004C5E9F"/>
    <w:rsid w:val="004C5EA8"/>
    <w:rsid w:val="004C66E2"/>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23F2"/>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76F"/>
    <w:rsid w:val="004D786D"/>
    <w:rsid w:val="004D7B86"/>
    <w:rsid w:val="004E0875"/>
    <w:rsid w:val="004E1150"/>
    <w:rsid w:val="004E1B18"/>
    <w:rsid w:val="004E1C4C"/>
    <w:rsid w:val="004E22B0"/>
    <w:rsid w:val="004E23AC"/>
    <w:rsid w:val="004E2428"/>
    <w:rsid w:val="004E2772"/>
    <w:rsid w:val="004E286A"/>
    <w:rsid w:val="004E292C"/>
    <w:rsid w:val="004E2B53"/>
    <w:rsid w:val="004E2F5E"/>
    <w:rsid w:val="004E348B"/>
    <w:rsid w:val="004E3B4B"/>
    <w:rsid w:val="004E3D43"/>
    <w:rsid w:val="004E3F83"/>
    <w:rsid w:val="004E4B2B"/>
    <w:rsid w:val="004E4BC3"/>
    <w:rsid w:val="004E4BCF"/>
    <w:rsid w:val="004E4E24"/>
    <w:rsid w:val="004E4E27"/>
    <w:rsid w:val="004E5BE3"/>
    <w:rsid w:val="004E5C84"/>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20F"/>
    <w:rsid w:val="004F5A32"/>
    <w:rsid w:val="004F5ADB"/>
    <w:rsid w:val="004F60B1"/>
    <w:rsid w:val="004F6C96"/>
    <w:rsid w:val="004F6F6D"/>
    <w:rsid w:val="00500476"/>
    <w:rsid w:val="005006F3"/>
    <w:rsid w:val="0050078D"/>
    <w:rsid w:val="0050097B"/>
    <w:rsid w:val="00501587"/>
    <w:rsid w:val="005017E3"/>
    <w:rsid w:val="00502671"/>
    <w:rsid w:val="0050269F"/>
    <w:rsid w:val="00502C1D"/>
    <w:rsid w:val="0050327B"/>
    <w:rsid w:val="00503824"/>
    <w:rsid w:val="00503C9C"/>
    <w:rsid w:val="00503F7B"/>
    <w:rsid w:val="0050456D"/>
    <w:rsid w:val="00504AEC"/>
    <w:rsid w:val="005050CE"/>
    <w:rsid w:val="00505286"/>
    <w:rsid w:val="00505367"/>
    <w:rsid w:val="005062FA"/>
    <w:rsid w:val="005063B3"/>
    <w:rsid w:val="0050668B"/>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3F88"/>
    <w:rsid w:val="005149C4"/>
    <w:rsid w:val="00514C35"/>
    <w:rsid w:val="00514DF7"/>
    <w:rsid w:val="0051551E"/>
    <w:rsid w:val="005157B8"/>
    <w:rsid w:val="00515B2E"/>
    <w:rsid w:val="00515D26"/>
    <w:rsid w:val="00516467"/>
    <w:rsid w:val="0051671A"/>
    <w:rsid w:val="00516D6D"/>
    <w:rsid w:val="00516FDB"/>
    <w:rsid w:val="00517583"/>
    <w:rsid w:val="00517656"/>
    <w:rsid w:val="00517C19"/>
    <w:rsid w:val="00517CB2"/>
    <w:rsid w:val="00520B20"/>
    <w:rsid w:val="00521481"/>
    <w:rsid w:val="005214F3"/>
    <w:rsid w:val="0052165B"/>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C5D"/>
    <w:rsid w:val="00525D2F"/>
    <w:rsid w:val="00526165"/>
    <w:rsid w:val="00526356"/>
    <w:rsid w:val="005268D7"/>
    <w:rsid w:val="005269DB"/>
    <w:rsid w:val="00526BD1"/>
    <w:rsid w:val="005278AD"/>
    <w:rsid w:val="005279B8"/>
    <w:rsid w:val="00527FAC"/>
    <w:rsid w:val="00530065"/>
    <w:rsid w:val="00530643"/>
    <w:rsid w:val="00530A1C"/>
    <w:rsid w:val="00531483"/>
    <w:rsid w:val="00531B27"/>
    <w:rsid w:val="0053210E"/>
    <w:rsid w:val="00532191"/>
    <w:rsid w:val="005339A6"/>
    <w:rsid w:val="00533AC3"/>
    <w:rsid w:val="00533C6E"/>
    <w:rsid w:val="00535134"/>
    <w:rsid w:val="005351E8"/>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3181"/>
    <w:rsid w:val="005436B5"/>
    <w:rsid w:val="00544CD7"/>
    <w:rsid w:val="005450E0"/>
    <w:rsid w:val="0054558B"/>
    <w:rsid w:val="005458D3"/>
    <w:rsid w:val="00545F39"/>
    <w:rsid w:val="005460F2"/>
    <w:rsid w:val="00546324"/>
    <w:rsid w:val="005464A2"/>
    <w:rsid w:val="00546628"/>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4E74"/>
    <w:rsid w:val="00555444"/>
    <w:rsid w:val="005559C2"/>
    <w:rsid w:val="00555A16"/>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2E35"/>
    <w:rsid w:val="005631E1"/>
    <w:rsid w:val="0056322F"/>
    <w:rsid w:val="00564273"/>
    <w:rsid w:val="00564501"/>
    <w:rsid w:val="005645ED"/>
    <w:rsid w:val="0056540E"/>
    <w:rsid w:val="00565716"/>
    <w:rsid w:val="00565797"/>
    <w:rsid w:val="00566A67"/>
    <w:rsid w:val="0056761B"/>
    <w:rsid w:val="00567B44"/>
    <w:rsid w:val="005704EA"/>
    <w:rsid w:val="005714F8"/>
    <w:rsid w:val="005715B1"/>
    <w:rsid w:val="005721B3"/>
    <w:rsid w:val="005726B0"/>
    <w:rsid w:val="0057284A"/>
    <w:rsid w:val="00572F88"/>
    <w:rsid w:val="0057353D"/>
    <w:rsid w:val="005738D5"/>
    <w:rsid w:val="005738E2"/>
    <w:rsid w:val="00573DD2"/>
    <w:rsid w:val="00573FF1"/>
    <w:rsid w:val="005740F3"/>
    <w:rsid w:val="00574280"/>
    <w:rsid w:val="005742EF"/>
    <w:rsid w:val="00574734"/>
    <w:rsid w:val="00574C19"/>
    <w:rsid w:val="00574EE1"/>
    <w:rsid w:val="00575603"/>
    <w:rsid w:val="00575AA1"/>
    <w:rsid w:val="00575B91"/>
    <w:rsid w:val="00575F5A"/>
    <w:rsid w:val="00575FA0"/>
    <w:rsid w:val="00576151"/>
    <w:rsid w:val="00576368"/>
    <w:rsid w:val="005764D2"/>
    <w:rsid w:val="00577D5A"/>
    <w:rsid w:val="0058000C"/>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61C9"/>
    <w:rsid w:val="005867DD"/>
    <w:rsid w:val="00586B0B"/>
    <w:rsid w:val="00587030"/>
    <w:rsid w:val="00587308"/>
    <w:rsid w:val="005873A6"/>
    <w:rsid w:val="00587CFE"/>
    <w:rsid w:val="00587EA8"/>
    <w:rsid w:val="0059003D"/>
    <w:rsid w:val="00590323"/>
    <w:rsid w:val="005914A4"/>
    <w:rsid w:val="00591700"/>
    <w:rsid w:val="0059186C"/>
    <w:rsid w:val="00591DF6"/>
    <w:rsid w:val="0059209D"/>
    <w:rsid w:val="005923B9"/>
    <w:rsid w:val="00592401"/>
    <w:rsid w:val="00592642"/>
    <w:rsid w:val="00592D57"/>
    <w:rsid w:val="0059342C"/>
    <w:rsid w:val="005934E7"/>
    <w:rsid w:val="005935E5"/>
    <w:rsid w:val="00593AC7"/>
    <w:rsid w:val="00593D38"/>
    <w:rsid w:val="00594931"/>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7E6"/>
    <w:rsid w:val="005B3D44"/>
    <w:rsid w:val="005B412F"/>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19C"/>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06D"/>
    <w:rsid w:val="005C33C0"/>
    <w:rsid w:val="005C470A"/>
    <w:rsid w:val="005C5309"/>
    <w:rsid w:val="005C53E3"/>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2A37"/>
    <w:rsid w:val="005D35DC"/>
    <w:rsid w:val="005D3A5E"/>
    <w:rsid w:val="005D3C51"/>
    <w:rsid w:val="005D3DBE"/>
    <w:rsid w:val="005D4135"/>
    <w:rsid w:val="005D41F4"/>
    <w:rsid w:val="005D43B0"/>
    <w:rsid w:val="005D4625"/>
    <w:rsid w:val="005D463B"/>
    <w:rsid w:val="005D594F"/>
    <w:rsid w:val="005D595E"/>
    <w:rsid w:val="005D64E5"/>
    <w:rsid w:val="005E0878"/>
    <w:rsid w:val="005E13DD"/>
    <w:rsid w:val="005E1E9C"/>
    <w:rsid w:val="005E1FEF"/>
    <w:rsid w:val="005E21C8"/>
    <w:rsid w:val="005E2C2C"/>
    <w:rsid w:val="005E345A"/>
    <w:rsid w:val="005E4261"/>
    <w:rsid w:val="005E477E"/>
    <w:rsid w:val="005E480F"/>
    <w:rsid w:val="005E64C8"/>
    <w:rsid w:val="005E6539"/>
    <w:rsid w:val="005E69DE"/>
    <w:rsid w:val="005E6BB4"/>
    <w:rsid w:val="005E6E8F"/>
    <w:rsid w:val="005E6EFD"/>
    <w:rsid w:val="005E7510"/>
    <w:rsid w:val="005F04E2"/>
    <w:rsid w:val="005F11C1"/>
    <w:rsid w:val="005F122C"/>
    <w:rsid w:val="005F18D6"/>
    <w:rsid w:val="005F1A62"/>
    <w:rsid w:val="005F22AD"/>
    <w:rsid w:val="005F234D"/>
    <w:rsid w:val="005F2BA1"/>
    <w:rsid w:val="005F2F74"/>
    <w:rsid w:val="005F4753"/>
    <w:rsid w:val="005F50A6"/>
    <w:rsid w:val="005F51F9"/>
    <w:rsid w:val="005F537E"/>
    <w:rsid w:val="005F558F"/>
    <w:rsid w:val="005F5941"/>
    <w:rsid w:val="005F5D6E"/>
    <w:rsid w:val="005F5DE2"/>
    <w:rsid w:val="005F5ED2"/>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41A9"/>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64"/>
    <w:rsid w:val="006105A0"/>
    <w:rsid w:val="00610741"/>
    <w:rsid w:val="0061075D"/>
    <w:rsid w:val="00610D43"/>
    <w:rsid w:val="00610D56"/>
    <w:rsid w:val="00610F53"/>
    <w:rsid w:val="00611CC1"/>
    <w:rsid w:val="006121ED"/>
    <w:rsid w:val="006123AD"/>
    <w:rsid w:val="00612545"/>
    <w:rsid w:val="00612BFE"/>
    <w:rsid w:val="00613164"/>
    <w:rsid w:val="00613298"/>
    <w:rsid w:val="006133E6"/>
    <w:rsid w:val="00613633"/>
    <w:rsid w:val="00613671"/>
    <w:rsid w:val="006136AC"/>
    <w:rsid w:val="006136C8"/>
    <w:rsid w:val="00613A60"/>
    <w:rsid w:val="00613BBE"/>
    <w:rsid w:val="00613D02"/>
    <w:rsid w:val="006142A3"/>
    <w:rsid w:val="00614371"/>
    <w:rsid w:val="00614459"/>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989"/>
    <w:rsid w:val="00623F44"/>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F4"/>
    <w:rsid w:val="006278EE"/>
    <w:rsid w:val="006279ED"/>
    <w:rsid w:val="00627D4A"/>
    <w:rsid w:val="00627E93"/>
    <w:rsid w:val="00630972"/>
    <w:rsid w:val="00630E6B"/>
    <w:rsid w:val="00631363"/>
    <w:rsid w:val="006316C1"/>
    <w:rsid w:val="00631920"/>
    <w:rsid w:val="00632015"/>
    <w:rsid w:val="006320AE"/>
    <w:rsid w:val="006321BB"/>
    <w:rsid w:val="006326F3"/>
    <w:rsid w:val="0063274E"/>
    <w:rsid w:val="00632B64"/>
    <w:rsid w:val="00632EDF"/>
    <w:rsid w:val="00632FDA"/>
    <w:rsid w:val="00633379"/>
    <w:rsid w:val="00633AD1"/>
    <w:rsid w:val="00633C98"/>
    <w:rsid w:val="00634944"/>
    <w:rsid w:val="00634C60"/>
    <w:rsid w:val="00634D36"/>
    <w:rsid w:val="00634D48"/>
    <w:rsid w:val="00635722"/>
    <w:rsid w:val="00635C2F"/>
    <w:rsid w:val="00635CF1"/>
    <w:rsid w:val="00635FB5"/>
    <w:rsid w:val="00636635"/>
    <w:rsid w:val="00637327"/>
    <w:rsid w:val="00637AE6"/>
    <w:rsid w:val="006402DD"/>
    <w:rsid w:val="006406FF"/>
    <w:rsid w:val="006407B3"/>
    <w:rsid w:val="00640847"/>
    <w:rsid w:val="00640961"/>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5868"/>
    <w:rsid w:val="006458B5"/>
    <w:rsid w:val="00646584"/>
    <w:rsid w:val="006465F0"/>
    <w:rsid w:val="006468A7"/>
    <w:rsid w:val="00646CD3"/>
    <w:rsid w:val="00646F19"/>
    <w:rsid w:val="00647598"/>
    <w:rsid w:val="006476FB"/>
    <w:rsid w:val="006513D7"/>
    <w:rsid w:val="0065170E"/>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4F1"/>
    <w:rsid w:val="00660881"/>
    <w:rsid w:val="00660891"/>
    <w:rsid w:val="006608A1"/>
    <w:rsid w:val="00660994"/>
    <w:rsid w:val="00660F08"/>
    <w:rsid w:val="0066109A"/>
    <w:rsid w:val="006610FA"/>
    <w:rsid w:val="006611D3"/>
    <w:rsid w:val="0066152A"/>
    <w:rsid w:val="00661980"/>
    <w:rsid w:val="00661D0F"/>
    <w:rsid w:val="00662369"/>
    <w:rsid w:val="006627DE"/>
    <w:rsid w:val="006628CF"/>
    <w:rsid w:val="00662C95"/>
    <w:rsid w:val="00663201"/>
    <w:rsid w:val="00664106"/>
    <w:rsid w:val="0066412D"/>
    <w:rsid w:val="006650F4"/>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4DF"/>
    <w:rsid w:val="00676665"/>
    <w:rsid w:val="006766EA"/>
    <w:rsid w:val="00676B53"/>
    <w:rsid w:val="0067765C"/>
    <w:rsid w:val="00677B0B"/>
    <w:rsid w:val="00677CFD"/>
    <w:rsid w:val="00680471"/>
    <w:rsid w:val="006805F8"/>
    <w:rsid w:val="006806FA"/>
    <w:rsid w:val="006808A2"/>
    <w:rsid w:val="00680B3F"/>
    <w:rsid w:val="00681437"/>
    <w:rsid w:val="0068175B"/>
    <w:rsid w:val="006817B4"/>
    <w:rsid w:val="006825D1"/>
    <w:rsid w:val="00682624"/>
    <w:rsid w:val="0068280F"/>
    <w:rsid w:val="00682A4D"/>
    <w:rsid w:val="00682C7E"/>
    <w:rsid w:val="00683642"/>
    <w:rsid w:val="00683A5B"/>
    <w:rsid w:val="00684184"/>
    <w:rsid w:val="006842E1"/>
    <w:rsid w:val="0068467F"/>
    <w:rsid w:val="00684AA6"/>
    <w:rsid w:val="0068500F"/>
    <w:rsid w:val="006853A1"/>
    <w:rsid w:val="006856C0"/>
    <w:rsid w:val="00685BF6"/>
    <w:rsid w:val="00685C59"/>
    <w:rsid w:val="006867D5"/>
    <w:rsid w:val="00686F7A"/>
    <w:rsid w:val="00686FE7"/>
    <w:rsid w:val="006873FC"/>
    <w:rsid w:val="00687594"/>
    <w:rsid w:val="006877DB"/>
    <w:rsid w:val="00687C17"/>
    <w:rsid w:val="00690095"/>
    <w:rsid w:val="0069017A"/>
    <w:rsid w:val="0069036F"/>
    <w:rsid w:val="00690490"/>
    <w:rsid w:val="006906D0"/>
    <w:rsid w:val="0069179A"/>
    <w:rsid w:val="006918EE"/>
    <w:rsid w:val="00691BA0"/>
    <w:rsid w:val="00691F11"/>
    <w:rsid w:val="00692682"/>
    <w:rsid w:val="00692740"/>
    <w:rsid w:val="00692A6A"/>
    <w:rsid w:val="00692E8E"/>
    <w:rsid w:val="00692F61"/>
    <w:rsid w:val="00692F75"/>
    <w:rsid w:val="00693C1A"/>
    <w:rsid w:val="00694373"/>
    <w:rsid w:val="0069504A"/>
    <w:rsid w:val="00695558"/>
    <w:rsid w:val="00695699"/>
    <w:rsid w:val="00695FEA"/>
    <w:rsid w:val="0069618B"/>
    <w:rsid w:val="0069658E"/>
    <w:rsid w:val="00696C66"/>
    <w:rsid w:val="0069737E"/>
    <w:rsid w:val="006A01BB"/>
    <w:rsid w:val="006A05A5"/>
    <w:rsid w:val="006A0CBB"/>
    <w:rsid w:val="006A0EFC"/>
    <w:rsid w:val="006A1353"/>
    <w:rsid w:val="006A16E3"/>
    <w:rsid w:val="006A1A04"/>
    <w:rsid w:val="006A1CFB"/>
    <w:rsid w:val="006A1D0F"/>
    <w:rsid w:val="006A263A"/>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977"/>
    <w:rsid w:val="006A7AC1"/>
    <w:rsid w:val="006A7EC8"/>
    <w:rsid w:val="006A7F13"/>
    <w:rsid w:val="006A7F66"/>
    <w:rsid w:val="006B0442"/>
    <w:rsid w:val="006B04EF"/>
    <w:rsid w:val="006B0591"/>
    <w:rsid w:val="006B13D2"/>
    <w:rsid w:val="006B14ED"/>
    <w:rsid w:val="006B2AF3"/>
    <w:rsid w:val="006B2E37"/>
    <w:rsid w:val="006B33CC"/>
    <w:rsid w:val="006B35F9"/>
    <w:rsid w:val="006B38B5"/>
    <w:rsid w:val="006B4BDB"/>
    <w:rsid w:val="006B4D68"/>
    <w:rsid w:val="006B4DE8"/>
    <w:rsid w:val="006B50FA"/>
    <w:rsid w:val="006B5190"/>
    <w:rsid w:val="006B61DE"/>
    <w:rsid w:val="006B634D"/>
    <w:rsid w:val="006B6698"/>
    <w:rsid w:val="006B6C33"/>
    <w:rsid w:val="006B6F08"/>
    <w:rsid w:val="006C00ED"/>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42"/>
    <w:rsid w:val="006C5C5B"/>
    <w:rsid w:val="006C5F0E"/>
    <w:rsid w:val="006C5F9B"/>
    <w:rsid w:val="006C6843"/>
    <w:rsid w:val="006C6950"/>
    <w:rsid w:val="006C6C50"/>
    <w:rsid w:val="006C6FA5"/>
    <w:rsid w:val="006C71FB"/>
    <w:rsid w:val="006C7CB6"/>
    <w:rsid w:val="006C7CDD"/>
    <w:rsid w:val="006C7D03"/>
    <w:rsid w:val="006C7D96"/>
    <w:rsid w:val="006C7E8D"/>
    <w:rsid w:val="006D0146"/>
    <w:rsid w:val="006D0182"/>
    <w:rsid w:val="006D042E"/>
    <w:rsid w:val="006D08AE"/>
    <w:rsid w:val="006D0985"/>
    <w:rsid w:val="006D0A30"/>
    <w:rsid w:val="006D0B77"/>
    <w:rsid w:val="006D159D"/>
    <w:rsid w:val="006D1BB1"/>
    <w:rsid w:val="006D1BCA"/>
    <w:rsid w:val="006D2058"/>
    <w:rsid w:val="006D212E"/>
    <w:rsid w:val="006D261B"/>
    <w:rsid w:val="006D2A9C"/>
    <w:rsid w:val="006D2C3C"/>
    <w:rsid w:val="006D30D1"/>
    <w:rsid w:val="006D30E6"/>
    <w:rsid w:val="006D35B4"/>
    <w:rsid w:val="006D516E"/>
    <w:rsid w:val="006D523D"/>
    <w:rsid w:val="006D53B5"/>
    <w:rsid w:val="006D5FE2"/>
    <w:rsid w:val="006D669F"/>
    <w:rsid w:val="006D677D"/>
    <w:rsid w:val="006D6C75"/>
    <w:rsid w:val="006D6D7F"/>
    <w:rsid w:val="006D7167"/>
    <w:rsid w:val="006D7169"/>
    <w:rsid w:val="006D717B"/>
    <w:rsid w:val="006D730C"/>
    <w:rsid w:val="006D7810"/>
    <w:rsid w:val="006D7EFC"/>
    <w:rsid w:val="006E02CC"/>
    <w:rsid w:val="006E064C"/>
    <w:rsid w:val="006E0AD6"/>
    <w:rsid w:val="006E0C02"/>
    <w:rsid w:val="006E1452"/>
    <w:rsid w:val="006E16E6"/>
    <w:rsid w:val="006E1727"/>
    <w:rsid w:val="006E1ECC"/>
    <w:rsid w:val="006E221E"/>
    <w:rsid w:val="006E2ACF"/>
    <w:rsid w:val="006E2D78"/>
    <w:rsid w:val="006E2E2A"/>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261A"/>
    <w:rsid w:val="006F3127"/>
    <w:rsid w:val="006F31B8"/>
    <w:rsid w:val="006F3318"/>
    <w:rsid w:val="006F3935"/>
    <w:rsid w:val="006F3AD6"/>
    <w:rsid w:val="006F3C7B"/>
    <w:rsid w:val="006F3F4C"/>
    <w:rsid w:val="006F466B"/>
    <w:rsid w:val="006F4EAF"/>
    <w:rsid w:val="006F4F07"/>
    <w:rsid w:val="006F5135"/>
    <w:rsid w:val="006F56AE"/>
    <w:rsid w:val="006F5B07"/>
    <w:rsid w:val="006F5CB4"/>
    <w:rsid w:val="006F6156"/>
    <w:rsid w:val="006F6264"/>
    <w:rsid w:val="006F63B0"/>
    <w:rsid w:val="006F7528"/>
    <w:rsid w:val="006F7B87"/>
    <w:rsid w:val="007005C7"/>
    <w:rsid w:val="00700960"/>
    <w:rsid w:val="00700AB6"/>
    <w:rsid w:val="00701A48"/>
    <w:rsid w:val="00701B60"/>
    <w:rsid w:val="00701BF4"/>
    <w:rsid w:val="00702202"/>
    <w:rsid w:val="00702525"/>
    <w:rsid w:val="00702C39"/>
    <w:rsid w:val="00702C53"/>
    <w:rsid w:val="007034F1"/>
    <w:rsid w:val="00703608"/>
    <w:rsid w:val="00703A3D"/>
    <w:rsid w:val="00703B22"/>
    <w:rsid w:val="00704047"/>
    <w:rsid w:val="00704106"/>
    <w:rsid w:val="007050EC"/>
    <w:rsid w:val="0070605D"/>
    <w:rsid w:val="0070671B"/>
    <w:rsid w:val="007070E1"/>
    <w:rsid w:val="007071FE"/>
    <w:rsid w:val="00707812"/>
    <w:rsid w:val="007100B2"/>
    <w:rsid w:val="007109BD"/>
    <w:rsid w:val="00710ACA"/>
    <w:rsid w:val="00710BAF"/>
    <w:rsid w:val="00710C3A"/>
    <w:rsid w:val="00710E21"/>
    <w:rsid w:val="007113AE"/>
    <w:rsid w:val="007113C5"/>
    <w:rsid w:val="007114C7"/>
    <w:rsid w:val="00711743"/>
    <w:rsid w:val="007121E9"/>
    <w:rsid w:val="007122A3"/>
    <w:rsid w:val="00712584"/>
    <w:rsid w:val="00712CC1"/>
    <w:rsid w:val="00712DCA"/>
    <w:rsid w:val="00713027"/>
    <w:rsid w:val="0071338B"/>
    <w:rsid w:val="00713678"/>
    <w:rsid w:val="007136E4"/>
    <w:rsid w:val="00713C7C"/>
    <w:rsid w:val="00714382"/>
    <w:rsid w:val="00714DF4"/>
    <w:rsid w:val="007150DA"/>
    <w:rsid w:val="0071516E"/>
    <w:rsid w:val="007155A3"/>
    <w:rsid w:val="00715DCD"/>
    <w:rsid w:val="00716207"/>
    <w:rsid w:val="0071644D"/>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6"/>
    <w:rsid w:val="007229DA"/>
    <w:rsid w:val="00722B8F"/>
    <w:rsid w:val="00722E27"/>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273"/>
    <w:rsid w:val="0073071E"/>
    <w:rsid w:val="00730D9F"/>
    <w:rsid w:val="00730E26"/>
    <w:rsid w:val="00730F81"/>
    <w:rsid w:val="00731119"/>
    <w:rsid w:val="00731319"/>
    <w:rsid w:val="0073235D"/>
    <w:rsid w:val="007323FE"/>
    <w:rsid w:val="007338BF"/>
    <w:rsid w:val="0073452C"/>
    <w:rsid w:val="0073469E"/>
    <w:rsid w:val="00734B9B"/>
    <w:rsid w:val="00734EA7"/>
    <w:rsid w:val="00735327"/>
    <w:rsid w:val="00735712"/>
    <w:rsid w:val="007358EB"/>
    <w:rsid w:val="00735CAC"/>
    <w:rsid w:val="00735E8B"/>
    <w:rsid w:val="00735F06"/>
    <w:rsid w:val="007362E8"/>
    <w:rsid w:val="00736468"/>
    <w:rsid w:val="00736A7B"/>
    <w:rsid w:val="00736A97"/>
    <w:rsid w:val="00736C6F"/>
    <w:rsid w:val="007373C2"/>
    <w:rsid w:val="00737704"/>
    <w:rsid w:val="007402F1"/>
    <w:rsid w:val="00740D95"/>
    <w:rsid w:val="0074107A"/>
    <w:rsid w:val="007414BA"/>
    <w:rsid w:val="0074155D"/>
    <w:rsid w:val="007416D2"/>
    <w:rsid w:val="00741C06"/>
    <w:rsid w:val="00742768"/>
    <w:rsid w:val="00742D05"/>
    <w:rsid w:val="00742EDC"/>
    <w:rsid w:val="00743D37"/>
    <w:rsid w:val="00743F78"/>
    <w:rsid w:val="0074402B"/>
    <w:rsid w:val="00744B2C"/>
    <w:rsid w:val="00744C1F"/>
    <w:rsid w:val="007455B1"/>
    <w:rsid w:val="007456A3"/>
    <w:rsid w:val="00745705"/>
    <w:rsid w:val="00745C9E"/>
    <w:rsid w:val="00745CF6"/>
    <w:rsid w:val="00745EA4"/>
    <w:rsid w:val="0074627C"/>
    <w:rsid w:val="0074650B"/>
    <w:rsid w:val="007465BA"/>
    <w:rsid w:val="0074674B"/>
    <w:rsid w:val="00746CAE"/>
    <w:rsid w:val="0074713A"/>
    <w:rsid w:val="00747701"/>
    <w:rsid w:val="00750195"/>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141"/>
    <w:rsid w:val="0075428B"/>
    <w:rsid w:val="00754A7C"/>
    <w:rsid w:val="00755098"/>
    <w:rsid w:val="0075594D"/>
    <w:rsid w:val="00755C20"/>
    <w:rsid w:val="00756BF4"/>
    <w:rsid w:val="0075700E"/>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560D"/>
    <w:rsid w:val="0076610B"/>
    <w:rsid w:val="0076635D"/>
    <w:rsid w:val="00766BC6"/>
    <w:rsid w:val="00766CBE"/>
    <w:rsid w:val="00766F3E"/>
    <w:rsid w:val="00767035"/>
    <w:rsid w:val="00767363"/>
    <w:rsid w:val="00767574"/>
    <w:rsid w:val="00767C8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0C3"/>
    <w:rsid w:val="007806A8"/>
    <w:rsid w:val="007806F6"/>
    <w:rsid w:val="00781085"/>
    <w:rsid w:val="00781331"/>
    <w:rsid w:val="0078138A"/>
    <w:rsid w:val="007815D3"/>
    <w:rsid w:val="00781743"/>
    <w:rsid w:val="00781AB8"/>
    <w:rsid w:val="00782A33"/>
    <w:rsid w:val="00782B34"/>
    <w:rsid w:val="00782BA0"/>
    <w:rsid w:val="00783437"/>
    <w:rsid w:val="00783570"/>
    <w:rsid w:val="0078387B"/>
    <w:rsid w:val="00783BC7"/>
    <w:rsid w:val="0078407E"/>
    <w:rsid w:val="00784C37"/>
    <w:rsid w:val="00784D10"/>
    <w:rsid w:val="0078500B"/>
    <w:rsid w:val="0078528E"/>
    <w:rsid w:val="0078545F"/>
    <w:rsid w:val="00785EA1"/>
    <w:rsid w:val="00786B73"/>
    <w:rsid w:val="00786D7A"/>
    <w:rsid w:val="00787819"/>
    <w:rsid w:val="00787BAD"/>
    <w:rsid w:val="00787BB9"/>
    <w:rsid w:val="0079037A"/>
    <w:rsid w:val="007904E8"/>
    <w:rsid w:val="00790D80"/>
    <w:rsid w:val="0079111B"/>
    <w:rsid w:val="00791564"/>
    <w:rsid w:val="0079175A"/>
    <w:rsid w:val="00791825"/>
    <w:rsid w:val="00791A4B"/>
    <w:rsid w:val="007925CD"/>
    <w:rsid w:val="007926C1"/>
    <w:rsid w:val="007926ED"/>
    <w:rsid w:val="0079295D"/>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A54"/>
    <w:rsid w:val="00797C3B"/>
    <w:rsid w:val="00797E6C"/>
    <w:rsid w:val="007A0609"/>
    <w:rsid w:val="007A0FE4"/>
    <w:rsid w:val="007A1068"/>
    <w:rsid w:val="007A1117"/>
    <w:rsid w:val="007A12E6"/>
    <w:rsid w:val="007A1613"/>
    <w:rsid w:val="007A277D"/>
    <w:rsid w:val="007A2CB1"/>
    <w:rsid w:val="007A315C"/>
    <w:rsid w:val="007A3388"/>
    <w:rsid w:val="007A3D02"/>
    <w:rsid w:val="007A3E6F"/>
    <w:rsid w:val="007A43CC"/>
    <w:rsid w:val="007A47D8"/>
    <w:rsid w:val="007A487A"/>
    <w:rsid w:val="007A4AF7"/>
    <w:rsid w:val="007A4B84"/>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FF5"/>
    <w:rsid w:val="007B5011"/>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676"/>
    <w:rsid w:val="007C4944"/>
    <w:rsid w:val="007C49BD"/>
    <w:rsid w:val="007C5289"/>
    <w:rsid w:val="007C54B7"/>
    <w:rsid w:val="007C5E17"/>
    <w:rsid w:val="007C609F"/>
    <w:rsid w:val="007C66BD"/>
    <w:rsid w:val="007C6E34"/>
    <w:rsid w:val="007D0352"/>
    <w:rsid w:val="007D12BA"/>
    <w:rsid w:val="007D1374"/>
    <w:rsid w:val="007D1486"/>
    <w:rsid w:val="007D14A1"/>
    <w:rsid w:val="007D1728"/>
    <w:rsid w:val="007D242C"/>
    <w:rsid w:val="007D2715"/>
    <w:rsid w:val="007D38AC"/>
    <w:rsid w:val="007D3BCC"/>
    <w:rsid w:val="007D46A9"/>
    <w:rsid w:val="007D46D6"/>
    <w:rsid w:val="007D4970"/>
    <w:rsid w:val="007D4D95"/>
    <w:rsid w:val="007D5A11"/>
    <w:rsid w:val="007D5A49"/>
    <w:rsid w:val="007D5C18"/>
    <w:rsid w:val="007D627E"/>
    <w:rsid w:val="007D6DFE"/>
    <w:rsid w:val="007D6ECC"/>
    <w:rsid w:val="007D7050"/>
    <w:rsid w:val="007D722C"/>
    <w:rsid w:val="007D786A"/>
    <w:rsid w:val="007D79E6"/>
    <w:rsid w:val="007D7F1F"/>
    <w:rsid w:val="007E04DF"/>
    <w:rsid w:val="007E0A09"/>
    <w:rsid w:val="007E15A9"/>
    <w:rsid w:val="007E1BFE"/>
    <w:rsid w:val="007E2417"/>
    <w:rsid w:val="007E2565"/>
    <w:rsid w:val="007E314D"/>
    <w:rsid w:val="007E32C7"/>
    <w:rsid w:val="007E3922"/>
    <w:rsid w:val="007E44F9"/>
    <w:rsid w:val="007E460F"/>
    <w:rsid w:val="007E49D5"/>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58E"/>
    <w:rsid w:val="007F5E41"/>
    <w:rsid w:val="007F5E5E"/>
    <w:rsid w:val="007F6325"/>
    <w:rsid w:val="007F649C"/>
    <w:rsid w:val="007F69BA"/>
    <w:rsid w:val="007F7276"/>
    <w:rsid w:val="007F7A00"/>
    <w:rsid w:val="007F7C93"/>
    <w:rsid w:val="008006D6"/>
    <w:rsid w:val="008007CD"/>
    <w:rsid w:val="00801062"/>
    <w:rsid w:val="00801150"/>
    <w:rsid w:val="008012F6"/>
    <w:rsid w:val="00801353"/>
    <w:rsid w:val="008013E5"/>
    <w:rsid w:val="008016AA"/>
    <w:rsid w:val="00801B3A"/>
    <w:rsid w:val="00801BDC"/>
    <w:rsid w:val="00801CE9"/>
    <w:rsid w:val="008023CE"/>
    <w:rsid w:val="008027B7"/>
    <w:rsid w:val="00802A6A"/>
    <w:rsid w:val="00802FFF"/>
    <w:rsid w:val="008035D5"/>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31F"/>
    <w:rsid w:val="008108E9"/>
    <w:rsid w:val="008109FF"/>
    <w:rsid w:val="008110B1"/>
    <w:rsid w:val="00811900"/>
    <w:rsid w:val="00811F48"/>
    <w:rsid w:val="008121FC"/>
    <w:rsid w:val="00812F8E"/>
    <w:rsid w:val="00812FB8"/>
    <w:rsid w:val="00812FE1"/>
    <w:rsid w:val="0081300B"/>
    <w:rsid w:val="00813427"/>
    <w:rsid w:val="0081361A"/>
    <w:rsid w:val="00815233"/>
    <w:rsid w:val="00815484"/>
    <w:rsid w:val="00815621"/>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41D1"/>
    <w:rsid w:val="008242DB"/>
    <w:rsid w:val="00824315"/>
    <w:rsid w:val="008246DB"/>
    <w:rsid w:val="00825F2A"/>
    <w:rsid w:val="00826004"/>
    <w:rsid w:val="0082638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166"/>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A87"/>
    <w:rsid w:val="00841ABB"/>
    <w:rsid w:val="00841BFD"/>
    <w:rsid w:val="00842904"/>
    <w:rsid w:val="008430F3"/>
    <w:rsid w:val="008432A3"/>
    <w:rsid w:val="00843567"/>
    <w:rsid w:val="008436BF"/>
    <w:rsid w:val="008439DD"/>
    <w:rsid w:val="00843ED1"/>
    <w:rsid w:val="00844889"/>
    <w:rsid w:val="008448CE"/>
    <w:rsid w:val="008448D7"/>
    <w:rsid w:val="00845397"/>
    <w:rsid w:val="008453CB"/>
    <w:rsid w:val="008456BF"/>
    <w:rsid w:val="00845852"/>
    <w:rsid w:val="008458F2"/>
    <w:rsid w:val="008459D0"/>
    <w:rsid w:val="00845CC0"/>
    <w:rsid w:val="00845D84"/>
    <w:rsid w:val="00846653"/>
    <w:rsid w:val="00846721"/>
    <w:rsid w:val="00846955"/>
    <w:rsid w:val="00846987"/>
    <w:rsid w:val="008470F3"/>
    <w:rsid w:val="0084710B"/>
    <w:rsid w:val="008472A5"/>
    <w:rsid w:val="00847453"/>
    <w:rsid w:val="008478DC"/>
    <w:rsid w:val="00847968"/>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20"/>
    <w:rsid w:val="008561FB"/>
    <w:rsid w:val="00857127"/>
    <w:rsid w:val="0085733A"/>
    <w:rsid w:val="00857605"/>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3360"/>
    <w:rsid w:val="0086430D"/>
    <w:rsid w:val="00864C74"/>
    <w:rsid w:val="00864D99"/>
    <w:rsid w:val="008650B3"/>
    <w:rsid w:val="008654A7"/>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100"/>
    <w:rsid w:val="00874380"/>
    <w:rsid w:val="00874595"/>
    <w:rsid w:val="00874AEC"/>
    <w:rsid w:val="00875382"/>
    <w:rsid w:val="00875752"/>
    <w:rsid w:val="008759F5"/>
    <w:rsid w:val="008761DE"/>
    <w:rsid w:val="0087674B"/>
    <w:rsid w:val="00876EF6"/>
    <w:rsid w:val="00876F74"/>
    <w:rsid w:val="0087720F"/>
    <w:rsid w:val="00877E77"/>
    <w:rsid w:val="008804CD"/>
    <w:rsid w:val="008806E4"/>
    <w:rsid w:val="008809D5"/>
    <w:rsid w:val="00880DC8"/>
    <w:rsid w:val="00880E4F"/>
    <w:rsid w:val="00881551"/>
    <w:rsid w:val="00882774"/>
    <w:rsid w:val="00883102"/>
    <w:rsid w:val="00883595"/>
    <w:rsid w:val="00884456"/>
    <w:rsid w:val="0088483A"/>
    <w:rsid w:val="008849EA"/>
    <w:rsid w:val="00884E0A"/>
    <w:rsid w:val="008858B8"/>
    <w:rsid w:val="00885DFA"/>
    <w:rsid w:val="00886054"/>
    <w:rsid w:val="008865DD"/>
    <w:rsid w:val="00887B23"/>
    <w:rsid w:val="00887F31"/>
    <w:rsid w:val="00887FA8"/>
    <w:rsid w:val="00890B50"/>
    <w:rsid w:val="00890EAA"/>
    <w:rsid w:val="0089104A"/>
    <w:rsid w:val="00891AA2"/>
    <w:rsid w:val="008935AB"/>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20ED"/>
    <w:rsid w:val="008A2144"/>
    <w:rsid w:val="008A223E"/>
    <w:rsid w:val="008A244A"/>
    <w:rsid w:val="008A2CBD"/>
    <w:rsid w:val="008A2DA5"/>
    <w:rsid w:val="008A33A4"/>
    <w:rsid w:val="008A35E2"/>
    <w:rsid w:val="008A3CDD"/>
    <w:rsid w:val="008A3F20"/>
    <w:rsid w:val="008A3F49"/>
    <w:rsid w:val="008A4713"/>
    <w:rsid w:val="008A4F97"/>
    <w:rsid w:val="008A5B65"/>
    <w:rsid w:val="008A5E24"/>
    <w:rsid w:val="008A603F"/>
    <w:rsid w:val="008A6683"/>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DE0"/>
    <w:rsid w:val="008B387F"/>
    <w:rsid w:val="008B3CCF"/>
    <w:rsid w:val="008B41B3"/>
    <w:rsid w:val="008B43DA"/>
    <w:rsid w:val="008B461C"/>
    <w:rsid w:val="008B4F34"/>
    <w:rsid w:val="008B5095"/>
    <w:rsid w:val="008B595F"/>
    <w:rsid w:val="008B5D3F"/>
    <w:rsid w:val="008B5EB2"/>
    <w:rsid w:val="008B6469"/>
    <w:rsid w:val="008B6678"/>
    <w:rsid w:val="008B695B"/>
    <w:rsid w:val="008B6C89"/>
    <w:rsid w:val="008C0132"/>
    <w:rsid w:val="008C10A3"/>
    <w:rsid w:val="008C1187"/>
    <w:rsid w:val="008C12AA"/>
    <w:rsid w:val="008C160A"/>
    <w:rsid w:val="008C1BF3"/>
    <w:rsid w:val="008C1D21"/>
    <w:rsid w:val="008C1DB8"/>
    <w:rsid w:val="008C22A6"/>
    <w:rsid w:val="008C24DE"/>
    <w:rsid w:val="008C26A9"/>
    <w:rsid w:val="008C28F3"/>
    <w:rsid w:val="008C293B"/>
    <w:rsid w:val="008C2A05"/>
    <w:rsid w:val="008C3973"/>
    <w:rsid w:val="008C3BFF"/>
    <w:rsid w:val="008C3C7D"/>
    <w:rsid w:val="008C3DB1"/>
    <w:rsid w:val="008C4B4B"/>
    <w:rsid w:val="008C4C53"/>
    <w:rsid w:val="008C56BD"/>
    <w:rsid w:val="008C5864"/>
    <w:rsid w:val="008C5C2D"/>
    <w:rsid w:val="008C5DE4"/>
    <w:rsid w:val="008C678B"/>
    <w:rsid w:val="008C6CFB"/>
    <w:rsid w:val="008C6F3E"/>
    <w:rsid w:val="008C789E"/>
    <w:rsid w:val="008D0864"/>
    <w:rsid w:val="008D0E24"/>
    <w:rsid w:val="008D1675"/>
    <w:rsid w:val="008D17B4"/>
    <w:rsid w:val="008D1F2A"/>
    <w:rsid w:val="008D2082"/>
    <w:rsid w:val="008D22DD"/>
    <w:rsid w:val="008D279F"/>
    <w:rsid w:val="008D27EA"/>
    <w:rsid w:val="008D2A0D"/>
    <w:rsid w:val="008D2BAF"/>
    <w:rsid w:val="008D33A6"/>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532"/>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EF4"/>
    <w:rsid w:val="008F2F02"/>
    <w:rsid w:val="008F31B6"/>
    <w:rsid w:val="008F3245"/>
    <w:rsid w:val="008F336E"/>
    <w:rsid w:val="008F365F"/>
    <w:rsid w:val="008F38F1"/>
    <w:rsid w:val="008F4093"/>
    <w:rsid w:val="008F4779"/>
    <w:rsid w:val="008F4D6B"/>
    <w:rsid w:val="008F5154"/>
    <w:rsid w:val="008F5517"/>
    <w:rsid w:val="008F5A70"/>
    <w:rsid w:val="008F731C"/>
    <w:rsid w:val="00900535"/>
    <w:rsid w:val="00900601"/>
    <w:rsid w:val="00900C33"/>
    <w:rsid w:val="009013A1"/>
    <w:rsid w:val="00901700"/>
    <w:rsid w:val="00901994"/>
    <w:rsid w:val="00901EF6"/>
    <w:rsid w:val="00902212"/>
    <w:rsid w:val="009024F8"/>
    <w:rsid w:val="009026FC"/>
    <w:rsid w:val="009027F0"/>
    <w:rsid w:val="00903805"/>
    <w:rsid w:val="00903CBE"/>
    <w:rsid w:val="00903D71"/>
    <w:rsid w:val="00904200"/>
    <w:rsid w:val="00904A0E"/>
    <w:rsid w:val="00904CE4"/>
    <w:rsid w:val="00905717"/>
    <w:rsid w:val="0090583B"/>
    <w:rsid w:val="00905943"/>
    <w:rsid w:val="00905982"/>
    <w:rsid w:val="00905989"/>
    <w:rsid w:val="00905DDB"/>
    <w:rsid w:val="00905F1D"/>
    <w:rsid w:val="0090612D"/>
    <w:rsid w:val="00906506"/>
    <w:rsid w:val="00906BFC"/>
    <w:rsid w:val="00906D29"/>
    <w:rsid w:val="00907366"/>
    <w:rsid w:val="0090736B"/>
    <w:rsid w:val="00907B79"/>
    <w:rsid w:val="009106DF"/>
    <w:rsid w:val="00910913"/>
    <w:rsid w:val="00910C6D"/>
    <w:rsid w:val="00911055"/>
    <w:rsid w:val="00911559"/>
    <w:rsid w:val="00911613"/>
    <w:rsid w:val="00911D99"/>
    <w:rsid w:val="00911E0D"/>
    <w:rsid w:val="00911EAB"/>
    <w:rsid w:val="0091221D"/>
    <w:rsid w:val="00913946"/>
    <w:rsid w:val="009139DC"/>
    <w:rsid w:val="00915014"/>
    <w:rsid w:val="0091501C"/>
    <w:rsid w:val="009156E7"/>
    <w:rsid w:val="00916252"/>
    <w:rsid w:val="009168DE"/>
    <w:rsid w:val="00916959"/>
    <w:rsid w:val="00916E3E"/>
    <w:rsid w:val="0091739E"/>
    <w:rsid w:val="0091745E"/>
    <w:rsid w:val="009206E5"/>
    <w:rsid w:val="0092109C"/>
    <w:rsid w:val="00921225"/>
    <w:rsid w:val="0092123B"/>
    <w:rsid w:val="00921B83"/>
    <w:rsid w:val="00921C43"/>
    <w:rsid w:val="0092251F"/>
    <w:rsid w:val="009236DA"/>
    <w:rsid w:val="0092371B"/>
    <w:rsid w:val="00923A06"/>
    <w:rsid w:val="00923E16"/>
    <w:rsid w:val="00924A1A"/>
    <w:rsid w:val="00924B75"/>
    <w:rsid w:val="00924F00"/>
    <w:rsid w:val="00925336"/>
    <w:rsid w:val="009254AB"/>
    <w:rsid w:val="00925746"/>
    <w:rsid w:val="0092579F"/>
    <w:rsid w:val="009259E6"/>
    <w:rsid w:val="009262C2"/>
    <w:rsid w:val="00926311"/>
    <w:rsid w:val="00926483"/>
    <w:rsid w:val="00927023"/>
    <w:rsid w:val="00927179"/>
    <w:rsid w:val="00927186"/>
    <w:rsid w:val="00927761"/>
    <w:rsid w:val="00930C83"/>
    <w:rsid w:val="00931141"/>
    <w:rsid w:val="009311C3"/>
    <w:rsid w:val="009312F2"/>
    <w:rsid w:val="00931573"/>
    <w:rsid w:val="00931E76"/>
    <w:rsid w:val="00931FC0"/>
    <w:rsid w:val="00932661"/>
    <w:rsid w:val="0093281E"/>
    <w:rsid w:val="00933058"/>
    <w:rsid w:val="009330DC"/>
    <w:rsid w:val="00933130"/>
    <w:rsid w:val="0093326E"/>
    <w:rsid w:val="00933A0E"/>
    <w:rsid w:val="00933EA7"/>
    <w:rsid w:val="009340C8"/>
    <w:rsid w:val="009341B7"/>
    <w:rsid w:val="0093446D"/>
    <w:rsid w:val="009351B4"/>
    <w:rsid w:val="009354FB"/>
    <w:rsid w:val="00935EBA"/>
    <w:rsid w:val="009361B9"/>
    <w:rsid w:val="009364AC"/>
    <w:rsid w:val="0093680F"/>
    <w:rsid w:val="00936ED2"/>
    <w:rsid w:val="0093705D"/>
    <w:rsid w:val="00937107"/>
    <w:rsid w:val="00937769"/>
    <w:rsid w:val="00937797"/>
    <w:rsid w:val="00937DE7"/>
    <w:rsid w:val="0094098C"/>
    <w:rsid w:val="0094280A"/>
    <w:rsid w:val="00942A42"/>
    <w:rsid w:val="00942F8D"/>
    <w:rsid w:val="009430D3"/>
    <w:rsid w:val="00943719"/>
    <w:rsid w:val="00943B5A"/>
    <w:rsid w:val="00943B69"/>
    <w:rsid w:val="009442CA"/>
    <w:rsid w:val="00944488"/>
    <w:rsid w:val="00944D53"/>
    <w:rsid w:val="009450E6"/>
    <w:rsid w:val="009452AD"/>
    <w:rsid w:val="009455AF"/>
    <w:rsid w:val="009457A7"/>
    <w:rsid w:val="00945877"/>
    <w:rsid w:val="00945A2B"/>
    <w:rsid w:val="00945B63"/>
    <w:rsid w:val="00946CD9"/>
    <w:rsid w:val="00946EE4"/>
    <w:rsid w:val="00947140"/>
    <w:rsid w:val="009471AE"/>
    <w:rsid w:val="009471B9"/>
    <w:rsid w:val="009472D0"/>
    <w:rsid w:val="00947605"/>
    <w:rsid w:val="009479D2"/>
    <w:rsid w:val="00950212"/>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6AB"/>
    <w:rsid w:val="0096193A"/>
    <w:rsid w:val="00962B45"/>
    <w:rsid w:val="00962C11"/>
    <w:rsid w:val="00962EAE"/>
    <w:rsid w:val="00962FAE"/>
    <w:rsid w:val="009631FF"/>
    <w:rsid w:val="009635E9"/>
    <w:rsid w:val="00963F1B"/>
    <w:rsid w:val="0096402C"/>
    <w:rsid w:val="009642CA"/>
    <w:rsid w:val="00964981"/>
    <w:rsid w:val="0096578B"/>
    <w:rsid w:val="00966415"/>
    <w:rsid w:val="0096677D"/>
    <w:rsid w:val="00966A02"/>
    <w:rsid w:val="00966EFF"/>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5FB8"/>
    <w:rsid w:val="009768AE"/>
    <w:rsid w:val="00976BEE"/>
    <w:rsid w:val="00976DFD"/>
    <w:rsid w:val="00976F21"/>
    <w:rsid w:val="009771E3"/>
    <w:rsid w:val="00977DEF"/>
    <w:rsid w:val="00980459"/>
    <w:rsid w:val="00980625"/>
    <w:rsid w:val="009809EE"/>
    <w:rsid w:val="00980D36"/>
    <w:rsid w:val="009810E9"/>
    <w:rsid w:val="0098247F"/>
    <w:rsid w:val="00982AAB"/>
    <w:rsid w:val="00982DD8"/>
    <w:rsid w:val="00983CDD"/>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F1F"/>
    <w:rsid w:val="00991BE8"/>
    <w:rsid w:val="00991D3F"/>
    <w:rsid w:val="00992199"/>
    <w:rsid w:val="009923AC"/>
    <w:rsid w:val="0099263F"/>
    <w:rsid w:val="0099264D"/>
    <w:rsid w:val="00992CC5"/>
    <w:rsid w:val="00993400"/>
    <w:rsid w:val="0099363F"/>
    <w:rsid w:val="00993A7E"/>
    <w:rsid w:val="00995174"/>
    <w:rsid w:val="009951A9"/>
    <w:rsid w:val="0099522F"/>
    <w:rsid w:val="00996AE3"/>
    <w:rsid w:val="00996AE6"/>
    <w:rsid w:val="00997136"/>
    <w:rsid w:val="0099727C"/>
    <w:rsid w:val="0099762E"/>
    <w:rsid w:val="0099779A"/>
    <w:rsid w:val="00997ABB"/>
    <w:rsid w:val="00997D72"/>
    <w:rsid w:val="009A00B4"/>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2E2"/>
    <w:rsid w:val="009A4F03"/>
    <w:rsid w:val="009A5086"/>
    <w:rsid w:val="009A6279"/>
    <w:rsid w:val="009A6CCA"/>
    <w:rsid w:val="009A7384"/>
    <w:rsid w:val="009A75A3"/>
    <w:rsid w:val="009A7AC7"/>
    <w:rsid w:val="009A7D49"/>
    <w:rsid w:val="009A7E01"/>
    <w:rsid w:val="009B0FF4"/>
    <w:rsid w:val="009B131F"/>
    <w:rsid w:val="009B1AB4"/>
    <w:rsid w:val="009B26C2"/>
    <w:rsid w:val="009B26C3"/>
    <w:rsid w:val="009B2796"/>
    <w:rsid w:val="009B2992"/>
    <w:rsid w:val="009B2D0C"/>
    <w:rsid w:val="009B32AC"/>
    <w:rsid w:val="009B3549"/>
    <w:rsid w:val="009B3703"/>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6971"/>
    <w:rsid w:val="009C734E"/>
    <w:rsid w:val="009C7593"/>
    <w:rsid w:val="009C7678"/>
    <w:rsid w:val="009C7860"/>
    <w:rsid w:val="009D0ED7"/>
    <w:rsid w:val="009D10E4"/>
    <w:rsid w:val="009D1827"/>
    <w:rsid w:val="009D1B05"/>
    <w:rsid w:val="009D1BA6"/>
    <w:rsid w:val="009D2317"/>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696E"/>
    <w:rsid w:val="009D7356"/>
    <w:rsid w:val="009D74D9"/>
    <w:rsid w:val="009D7733"/>
    <w:rsid w:val="009D7A70"/>
    <w:rsid w:val="009D7B43"/>
    <w:rsid w:val="009D7C18"/>
    <w:rsid w:val="009E053C"/>
    <w:rsid w:val="009E072E"/>
    <w:rsid w:val="009E0BCF"/>
    <w:rsid w:val="009E0F48"/>
    <w:rsid w:val="009E1220"/>
    <w:rsid w:val="009E13FA"/>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C3"/>
    <w:rsid w:val="009F2057"/>
    <w:rsid w:val="009F21ED"/>
    <w:rsid w:val="009F25D0"/>
    <w:rsid w:val="009F2A85"/>
    <w:rsid w:val="009F4C22"/>
    <w:rsid w:val="009F5311"/>
    <w:rsid w:val="009F5925"/>
    <w:rsid w:val="009F637D"/>
    <w:rsid w:val="009F6496"/>
    <w:rsid w:val="009F672C"/>
    <w:rsid w:val="009F68A4"/>
    <w:rsid w:val="009F737C"/>
    <w:rsid w:val="009F76E4"/>
    <w:rsid w:val="009F7ED5"/>
    <w:rsid w:val="00A008A7"/>
    <w:rsid w:val="00A009EB"/>
    <w:rsid w:val="00A0177A"/>
    <w:rsid w:val="00A018E2"/>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839"/>
    <w:rsid w:val="00A10C10"/>
    <w:rsid w:val="00A10DCD"/>
    <w:rsid w:val="00A11551"/>
    <w:rsid w:val="00A11575"/>
    <w:rsid w:val="00A117FA"/>
    <w:rsid w:val="00A117FF"/>
    <w:rsid w:val="00A11EAB"/>
    <w:rsid w:val="00A11F2E"/>
    <w:rsid w:val="00A120BA"/>
    <w:rsid w:val="00A12522"/>
    <w:rsid w:val="00A125AC"/>
    <w:rsid w:val="00A12816"/>
    <w:rsid w:val="00A128AA"/>
    <w:rsid w:val="00A129FC"/>
    <w:rsid w:val="00A12CB5"/>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F91"/>
    <w:rsid w:val="00A1725E"/>
    <w:rsid w:val="00A17303"/>
    <w:rsid w:val="00A176D4"/>
    <w:rsid w:val="00A17D3C"/>
    <w:rsid w:val="00A2058D"/>
    <w:rsid w:val="00A21108"/>
    <w:rsid w:val="00A213D0"/>
    <w:rsid w:val="00A217E2"/>
    <w:rsid w:val="00A21F09"/>
    <w:rsid w:val="00A2208D"/>
    <w:rsid w:val="00A2231F"/>
    <w:rsid w:val="00A229B6"/>
    <w:rsid w:val="00A22E15"/>
    <w:rsid w:val="00A22E48"/>
    <w:rsid w:val="00A2300A"/>
    <w:rsid w:val="00A231E8"/>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B21"/>
    <w:rsid w:val="00A41F27"/>
    <w:rsid w:val="00A423E9"/>
    <w:rsid w:val="00A42577"/>
    <w:rsid w:val="00A42E04"/>
    <w:rsid w:val="00A42F08"/>
    <w:rsid w:val="00A430F0"/>
    <w:rsid w:val="00A43378"/>
    <w:rsid w:val="00A43C36"/>
    <w:rsid w:val="00A44409"/>
    <w:rsid w:val="00A4473B"/>
    <w:rsid w:val="00A447D8"/>
    <w:rsid w:val="00A4521E"/>
    <w:rsid w:val="00A4587B"/>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15"/>
    <w:rsid w:val="00A61DDC"/>
    <w:rsid w:val="00A61F06"/>
    <w:rsid w:val="00A62102"/>
    <w:rsid w:val="00A621A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ED"/>
    <w:rsid w:val="00A66E76"/>
    <w:rsid w:val="00A66F65"/>
    <w:rsid w:val="00A672A2"/>
    <w:rsid w:val="00A672F0"/>
    <w:rsid w:val="00A67402"/>
    <w:rsid w:val="00A67C55"/>
    <w:rsid w:val="00A67E62"/>
    <w:rsid w:val="00A7039E"/>
    <w:rsid w:val="00A703BB"/>
    <w:rsid w:val="00A705F6"/>
    <w:rsid w:val="00A712A3"/>
    <w:rsid w:val="00A7135F"/>
    <w:rsid w:val="00A71652"/>
    <w:rsid w:val="00A7168C"/>
    <w:rsid w:val="00A71CA3"/>
    <w:rsid w:val="00A71FC8"/>
    <w:rsid w:val="00A72722"/>
    <w:rsid w:val="00A72769"/>
    <w:rsid w:val="00A72CD8"/>
    <w:rsid w:val="00A736DE"/>
    <w:rsid w:val="00A74051"/>
    <w:rsid w:val="00A74196"/>
    <w:rsid w:val="00A74252"/>
    <w:rsid w:val="00A742CB"/>
    <w:rsid w:val="00A74337"/>
    <w:rsid w:val="00A74735"/>
    <w:rsid w:val="00A7506F"/>
    <w:rsid w:val="00A763CC"/>
    <w:rsid w:val="00A766E5"/>
    <w:rsid w:val="00A76EAC"/>
    <w:rsid w:val="00A76EBD"/>
    <w:rsid w:val="00A77216"/>
    <w:rsid w:val="00A8019A"/>
    <w:rsid w:val="00A80A9D"/>
    <w:rsid w:val="00A819C0"/>
    <w:rsid w:val="00A81CC8"/>
    <w:rsid w:val="00A81CDA"/>
    <w:rsid w:val="00A824E2"/>
    <w:rsid w:val="00A82896"/>
    <w:rsid w:val="00A83412"/>
    <w:rsid w:val="00A83846"/>
    <w:rsid w:val="00A83919"/>
    <w:rsid w:val="00A83B82"/>
    <w:rsid w:val="00A8447F"/>
    <w:rsid w:val="00A84713"/>
    <w:rsid w:val="00A84795"/>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BF5"/>
    <w:rsid w:val="00A95164"/>
    <w:rsid w:val="00A954CB"/>
    <w:rsid w:val="00A95594"/>
    <w:rsid w:val="00A95D33"/>
    <w:rsid w:val="00A95E96"/>
    <w:rsid w:val="00A95FF1"/>
    <w:rsid w:val="00A963C3"/>
    <w:rsid w:val="00A9648E"/>
    <w:rsid w:val="00A967D7"/>
    <w:rsid w:val="00A96A6A"/>
    <w:rsid w:val="00A96FD4"/>
    <w:rsid w:val="00A97088"/>
    <w:rsid w:val="00A9764B"/>
    <w:rsid w:val="00A97657"/>
    <w:rsid w:val="00AA006E"/>
    <w:rsid w:val="00AA071D"/>
    <w:rsid w:val="00AA0C24"/>
    <w:rsid w:val="00AA1144"/>
    <w:rsid w:val="00AA1B88"/>
    <w:rsid w:val="00AA1BC9"/>
    <w:rsid w:val="00AA1E9A"/>
    <w:rsid w:val="00AA2043"/>
    <w:rsid w:val="00AA204B"/>
    <w:rsid w:val="00AA21BC"/>
    <w:rsid w:val="00AA236E"/>
    <w:rsid w:val="00AA28EA"/>
    <w:rsid w:val="00AA29B4"/>
    <w:rsid w:val="00AA2CA8"/>
    <w:rsid w:val="00AA2CE3"/>
    <w:rsid w:val="00AA3019"/>
    <w:rsid w:val="00AA364E"/>
    <w:rsid w:val="00AA399E"/>
    <w:rsid w:val="00AA3BA4"/>
    <w:rsid w:val="00AA3BF5"/>
    <w:rsid w:val="00AA3E66"/>
    <w:rsid w:val="00AA502D"/>
    <w:rsid w:val="00AA5273"/>
    <w:rsid w:val="00AA6419"/>
    <w:rsid w:val="00AA6612"/>
    <w:rsid w:val="00AA6E50"/>
    <w:rsid w:val="00AA6EBF"/>
    <w:rsid w:val="00AA74E2"/>
    <w:rsid w:val="00AA7890"/>
    <w:rsid w:val="00AB01EE"/>
    <w:rsid w:val="00AB16A2"/>
    <w:rsid w:val="00AB1A48"/>
    <w:rsid w:val="00AB24A5"/>
    <w:rsid w:val="00AB31CA"/>
    <w:rsid w:val="00AB350B"/>
    <w:rsid w:val="00AB3881"/>
    <w:rsid w:val="00AB3BA1"/>
    <w:rsid w:val="00AB4375"/>
    <w:rsid w:val="00AB44B9"/>
    <w:rsid w:val="00AB4726"/>
    <w:rsid w:val="00AB4C70"/>
    <w:rsid w:val="00AB508F"/>
    <w:rsid w:val="00AB52BB"/>
    <w:rsid w:val="00AB5376"/>
    <w:rsid w:val="00AB549A"/>
    <w:rsid w:val="00AB589A"/>
    <w:rsid w:val="00AB5BAF"/>
    <w:rsid w:val="00AB6482"/>
    <w:rsid w:val="00AB6AA0"/>
    <w:rsid w:val="00AB7193"/>
    <w:rsid w:val="00AB72E0"/>
    <w:rsid w:val="00AB766F"/>
    <w:rsid w:val="00AB7842"/>
    <w:rsid w:val="00AB78D8"/>
    <w:rsid w:val="00AB7962"/>
    <w:rsid w:val="00AB7A62"/>
    <w:rsid w:val="00AB7AD4"/>
    <w:rsid w:val="00AB7EC3"/>
    <w:rsid w:val="00AC08CD"/>
    <w:rsid w:val="00AC0D17"/>
    <w:rsid w:val="00AC1493"/>
    <w:rsid w:val="00AC2086"/>
    <w:rsid w:val="00AC2096"/>
    <w:rsid w:val="00AC2991"/>
    <w:rsid w:val="00AC34C4"/>
    <w:rsid w:val="00AC3991"/>
    <w:rsid w:val="00AC49CD"/>
    <w:rsid w:val="00AC4A04"/>
    <w:rsid w:val="00AC53A4"/>
    <w:rsid w:val="00AC5600"/>
    <w:rsid w:val="00AC581C"/>
    <w:rsid w:val="00AC5B7F"/>
    <w:rsid w:val="00AC5C52"/>
    <w:rsid w:val="00AC5CD8"/>
    <w:rsid w:val="00AC66FF"/>
    <w:rsid w:val="00AC67CE"/>
    <w:rsid w:val="00AC6950"/>
    <w:rsid w:val="00AC6E89"/>
    <w:rsid w:val="00AC7546"/>
    <w:rsid w:val="00AC78AB"/>
    <w:rsid w:val="00AC7946"/>
    <w:rsid w:val="00AC7993"/>
    <w:rsid w:val="00AC7DF8"/>
    <w:rsid w:val="00AD004E"/>
    <w:rsid w:val="00AD044C"/>
    <w:rsid w:val="00AD0869"/>
    <w:rsid w:val="00AD0A09"/>
    <w:rsid w:val="00AD10A9"/>
    <w:rsid w:val="00AD1191"/>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65B"/>
    <w:rsid w:val="00AD584D"/>
    <w:rsid w:val="00AD5A3B"/>
    <w:rsid w:val="00AD5CA9"/>
    <w:rsid w:val="00AD61A8"/>
    <w:rsid w:val="00AD62E3"/>
    <w:rsid w:val="00AD6452"/>
    <w:rsid w:val="00AD652A"/>
    <w:rsid w:val="00AD670A"/>
    <w:rsid w:val="00AD6E33"/>
    <w:rsid w:val="00AD75FD"/>
    <w:rsid w:val="00AE0377"/>
    <w:rsid w:val="00AE0460"/>
    <w:rsid w:val="00AE04D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6D17"/>
    <w:rsid w:val="00AE72B0"/>
    <w:rsid w:val="00AE75B5"/>
    <w:rsid w:val="00AE77EA"/>
    <w:rsid w:val="00AE7FB5"/>
    <w:rsid w:val="00AF03A3"/>
    <w:rsid w:val="00AF04E2"/>
    <w:rsid w:val="00AF0F1D"/>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95E"/>
    <w:rsid w:val="00AF5A7C"/>
    <w:rsid w:val="00AF610B"/>
    <w:rsid w:val="00AF6463"/>
    <w:rsid w:val="00AF69A0"/>
    <w:rsid w:val="00AF69A9"/>
    <w:rsid w:val="00AF69E8"/>
    <w:rsid w:val="00AF6FA9"/>
    <w:rsid w:val="00AF73FC"/>
    <w:rsid w:val="00B00363"/>
    <w:rsid w:val="00B0076A"/>
    <w:rsid w:val="00B00884"/>
    <w:rsid w:val="00B017B3"/>
    <w:rsid w:val="00B01A53"/>
    <w:rsid w:val="00B02280"/>
    <w:rsid w:val="00B0265A"/>
    <w:rsid w:val="00B026BD"/>
    <w:rsid w:val="00B02E20"/>
    <w:rsid w:val="00B0307A"/>
    <w:rsid w:val="00B03357"/>
    <w:rsid w:val="00B055E9"/>
    <w:rsid w:val="00B05CB1"/>
    <w:rsid w:val="00B063E5"/>
    <w:rsid w:val="00B06646"/>
    <w:rsid w:val="00B068F8"/>
    <w:rsid w:val="00B06B8D"/>
    <w:rsid w:val="00B07005"/>
    <w:rsid w:val="00B073CB"/>
    <w:rsid w:val="00B0774E"/>
    <w:rsid w:val="00B1003C"/>
    <w:rsid w:val="00B10102"/>
    <w:rsid w:val="00B106AA"/>
    <w:rsid w:val="00B106B8"/>
    <w:rsid w:val="00B10C24"/>
    <w:rsid w:val="00B10CAB"/>
    <w:rsid w:val="00B10F8A"/>
    <w:rsid w:val="00B10FCB"/>
    <w:rsid w:val="00B11185"/>
    <w:rsid w:val="00B1198E"/>
    <w:rsid w:val="00B12101"/>
    <w:rsid w:val="00B12A56"/>
    <w:rsid w:val="00B12B34"/>
    <w:rsid w:val="00B131B8"/>
    <w:rsid w:val="00B135C7"/>
    <w:rsid w:val="00B1399E"/>
    <w:rsid w:val="00B14182"/>
    <w:rsid w:val="00B143BE"/>
    <w:rsid w:val="00B14C24"/>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58D"/>
    <w:rsid w:val="00B24A74"/>
    <w:rsid w:val="00B253B6"/>
    <w:rsid w:val="00B2556B"/>
    <w:rsid w:val="00B25804"/>
    <w:rsid w:val="00B25DA4"/>
    <w:rsid w:val="00B266EC"/>
    <w:rsid w:val="00B26D04"/>
    <w:rsid w:val="00B27EFF"/>
    <w:rsid w:val="00B30C0B"/>
    <w:rsid w:val="00B30EBC"/>
    <w:rsid w:val="00B30FF2"/>
    <w:rsid w:val="00B31DD7"/>
    <w:rsid w:val="00B32116"/>
    <w:rsid w:val="00B3277E"/>
    <w:rsid w:val="00B32A17"/>
    <w:rsid w:val="00B32AB9"/>
    <w:rsid w:val="00B337E3"/>
    <w:rsid w:val="00B33AA4"/>
    <w:rsid w:val="00B33CB9"/>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C86"/>
    <w:rsid w:val="00B406C0"/>
    <w:rsid w:val="00B40758"/>
    <w:rsid w:val="00B4094C"/>
    <w:rsid w:val="00B41089"/>
    <w:rsid w:val="00B4168E"/>
    <w:rsid w:val="00B41F26"/>
    <w:rsid w:val="00B42721"/>
    <w:rsid w:val="00B42DD2"/>
    <w:rsid w:val="00B42FE9"/>
    <w:rsid w:val="00B434F9"/>
    <w:rsid w:val="00B43911"/>
    <w:rsid w:val="00B43B08"/>
    <w:rsid w:val="00B44435"/>
    <w:rsid w:val="00B44E07"/>
    <w:rsid w:val="00B45243"/>
    <w:rsid w:val="00B455B3"/>
    <w:rsid w:val="00B46FEB"/>
    <w:rsid w:val="00B4739F"/>
    <w:rsid w:val="00B47797"/>
    <w:rsid w:val="00B47819"/>
    <w:rsid w:val="00B50847"/>
    <w:rsid w:val="00B50FBA"/>
    <w:rsid w:val="00B514F8"/>
    <w:rsid w:val="00B5182C"/>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F3A"/>
    <w:rsid w:val="00B65752"/>
    <w:rsid w:val="00B65DBB"/>
    <w:rsid w:val="00B66344"/>
    <w:rsid w:val="00B6666F"/>
    <w:rsid w:val="00B66865"/>
    <w:rsid w:val="00B66C3A"/>
    <w:rsid w:val="00B7074B"/>
    <w:rsid w:val="00B70AD8"/>
    <w:rsid w:val="00B70C24"/>
    <w:rsid w:val="00B7153C"/>
    <w:rsid w:val="00B7162C"/>
    <w:rsid w:val="00B71717"/>
    <w:rsid w:val="00B71AFF"/>
    <w:rsid w:val="00B71E86"/>
    <w:rsid w:val="00B72079"/>
    <w:rsid w:val="00B72109"/>
    <w:rsid w:val="00B724AF"/>
    <w:rsid w:val="00B7293A"/>
    <w:rsid w:val="00B7298C"/>
    <w:rsid w:val="00B72B66"/>
    <w:rsid w:val="00B72D64"/>
    <w:rsid w:val="00B731C9"/>
    <w:rsid w:val="00B7324F"/>
    <w:rsid w:val="00B732F3"/>
    <w:rsid w:val="00B737D9"/>
    <w:rsid w:val="00B73AB5"/>
    <w:rsid w:val="00B73D4A"/>
    <w:rsid w:val="00B73DF5"/>
    <w:rsid w:val="00B7438C"/>
    <w:rsid w:val="00B746D8"/>
    <w:rsid w:val="00B74FC7"/>
    <w:rsid w:val="00B755C8"/>
    <w:rsid w:val="00B75B03"/>
    <w:rsid w:val="00B75B41"/>
    <w:rsid w:val="00B75BAC"/>
    <w:rsid w:val="00B763F6"/>
    <w:rsid w:val="00B76919"/>
    <w:rsid w:val="00B76A4D"/>
    <w:rsid w:val="00B76D98"/>
    <w:rsid w:val="00B77021"/>
    <w:rsid w:val="00B8025F"/>
    <w:rsid w:val="00B802B8"/>
    <w:rsid w:val="00B80F98"/>
    <w:rsid w:val="00B8185E"/>
    <w:rsid w:val="00B81AB9"/>
    <w:rsid w:val="00B821F9"/>
    <w:rsid w:val="00B823F3"/>
    <w:rsid w:val="00B82BA7"/>
    <w:rsid w:val="00B82D83"/>
    <w:rsid w:val="00B82DEE"/>
    <w:rsid w:val="00B82E3C"/>
    <w:rsid w:val="00B83154"/>
    <w:rsid w:val="00B83429"/>
    <w:rsid w:val="00B83769"/>
    <w:rsid w:val="00B83C3E"/>
    <w:rsid w:val="00B83C5D"/>
    <w:rsid w:val="00B8418B"/>
    <w:rsid w:val="00B842F3"/>
    <w:rsid w:val="00B8494F"/>
    <w:rsid w:val="00B84BDD"/>
    <w:rsid w:val="00B8544F"/>
    <w:rsid w:val="00B854AF"/>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213"/>
    <w:rsid w:val="00B919EA"/>
    <w:rsid w:val="00B91E94"/>
    <w:rsid w:val="00B91EB7"/>
    <w:rsid w:val="00B92059"/>
    <w:rsid w:val="00B92154"/>
    <w:rsid w:val="00B92243"/>
    <w:rsid w:val="00B92331"/>
    <w:rsid w:val="00B92ACE"/>
    <w:rsid w:val="00B92BAC"/>
    <w:rsid w:val="00B92BCC"/>
    <w:rsid w:val="00B93FD5"/>
    <w:rsid w:val="00B94566"/>
    <w:rsid w:val="00B94BDE"/>
    <w:rsid w:val="00B94DE1"/>
    <w:rsid w:val="00B94F14"/>
    <w:rsid w:val="00B950BA"/>
    <w:rsid w:val="00B951DD"/>
    <w:rsid w:val="00B957D9"/>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1DB3"/>
    <w:rsid w:val="00BA3535"/>
    <w:rsid w:val="00BA35E7"/>
    <w:rsid w:val="00BA3AB1"/>
    <w:rsid w:val="00BA401A"/>
    <w:rsid w:val="00BA4CAD"/>
    <w:rsid w:val="00BA4CBB"/>
    <w:rsid w:val="00BA4E4D"/>
    <w:rsid w:val="00BA5438"/>
    <w:rsid w:val="00BA6225"/>
    <w:rsid w:val="00BA6632"/>
    <w:rsid w:val="00BA6849"/>
    <w:rsid w:val="00BA6B5B"/>
    <w:rsid w:val="00BA6F4F"/>
    <w:rsid w:val="00BA7DB9"/>
    <w:rsid w:val="00BB024D"/>
    <w:rsid w:val="00BB0253"/>
    <w:rsid w:val="00BB0636"/>
    <w:rsid w:val="00BB09B4"/>
    <w:rsid w:val="00BB10C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720C"/>
    <w:rsid w:val="00BB75AD"/>
    <w:rsid w:val="00BB75E2"/>
    <w:rsid w:val="00BB7802"/>
    <w:rsid w:val="00BB7BDE"/>
    <w:rsid w:val="00BB7F02"/>
    <w:rsid w:val="00BC00B8"/>
    <w:rsid w:val="00BC00F9"/>
    <w:rsid w:val="00BC03B9"/>
    <w:rsid w:val="00BC091F"/>
    <w:rsid w:val="00BC097A"/>
    <w:rsid w:val="00BC0B18"/>
    <w:rsid w:val="00BC0C4E"/>
    <w:rsid w:val="00BC0E79"/>
    <w:rsid w:val="00BC159D"/>
    <w:rsid w:val="00BC1C78"/>
    <w:rsid w:val="00BC1E80"/>
    <w:rsid w:val="00BC1EFA"/>
    <w:rsid w:val="00BC2429"/>
    <w:rsid w:val="00BC33DB"/>
    <w:rsid w:val="00BC3684"/>
    <w:rsid w:val="00BC3AEF"/>
    <w:rsid w:val="00BC3C7C"/>
    <w:rsid w:val="00BC3EC6"/>
    <w:rsid w:val="00BC4566"/>
    <w:rsid w:val="00BC484C"/>
    <w:rsid w:val="00BC55AC"/>
    <w:rsid w:val="00BC5815"/>
    <w:rsid w:val="00BC5B43"/>
    <w:rsid w:val="00BC5E7D"/>
    <w:rsid w:val="00BC5FA5"/>
    <w:rsid w:val="00BC602B"/>
    <w:rsid w:val="00BC63AF"/>
    <w:rsid w:val="00BC6948"/>
    <w:rsid w:val="00BC6BDC"/>
    <w:rsid w:val="00BC6EC9"/>
    <w:rsid w:val="00BC7242"/>
    <w:rsid w:val="00BC74E6"/>
    <w:rsid w:val="00BC77DA"/>
    <w:rsid w:val="00BC7F00"/>
    <w:rsid w:val="00BD00F4"/>
    <w:rsid w:val="00BD0C9C"/>
    <w:rsid w:val="00BD1197"/>
    <w:rsid w:val="00BD15EB"/>
    <w:rsid w:val="00BD1A80"/>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712"/>
    <w:rsid w:val="00BE091B"/>
    <w:rsid w:val="00BE0EE8"/>
    <w:rsid w:val="00BE1101"/>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24C"/>
    <w:rsid w:val="00BE5681"/>
    <w:rsid w:val="00BE5B9F"/>
    <w:rsid w:val="00BE5C1E"/>
    <w:rsid w:val="00BE5D57"/>
    <w:rsid w:val="00BE64A0"/>
    <w:rsid w:val="00BE6DE9"/>
    <w:rsid w:val="00BE703B"/>
    <w:rsid w:val="00BF0046"/>
    <w:rsid w:val="00BF03EC"/>
    <w:rsid w:val="00BF0B56"/>
    <w:rsid w:val="00BF0B88"/>
    <w:rsid w:val="00BF1E3E"/>
    <w:rsid w:val="00BF20AD"/>
    <w:rsid w:val="00BF2130"/>
    <w:rsid w:val="00BF2748"/>
    <w:rsid w:val="00BF35DA"/>
    <w:rsid w:val="00BF3D24"/>
    <w:rsid w:val="00BF509F"/>
    <w:rsid w:val="00BF556F"/>
    <w:rsid w:val="00BF55D1"/>
    <w:rsid w:val="00BF6168"/>
    <w:rsid w:val="00BF648F"/>
    <w:rsid w:val="00BF684D"/>
    <w:rsid w:val="00BF6968"/>
    <w:rsid w:val="00BF788F"/>
    <w:rsid w:val="00BF7956"/>
    <w:rsid w:val="00C0041C"/>
    <w:rsid w:val="00C0056C"/>
    <w:rsid w:val="00C011E9"/>
    <w:rsid w:val="00C01802"/>
    <w:rsid w:val="00C01C93"/>
    <w:rsid w:val="00C0205B"/>
    <w:rsid w:val="00C02193"/>
    <w:rsid w:val="00C02E79"/>
    <w:rsid w:val="00C030D9"/>
    <w:rsid w:val="00C03518"/>
    <w:rsid w:val="00C0482A"/>
    <w:rsid w:val="00C056F2"/>
    <w:rsid w:val="00C05A38"/>
    <w:rsid w:val="00C05D08"/>
    <w:rsid w:val="00C05E96"/>
    <w:rsid w:val="00C0670F"/>
    <w:rsid w:val="00C06F23"/>
    <w:rsid w:val="00C0704A"/>
    <w:rsid w:val="00C073B2"/>
    <w:rsid w:val="00C074A1"/>
    <w:rsid w:val="00C077C3"/>
    <w:rsid w:val="00C07C5B"/>
    <w:rsid w:val="00C07CAF"/>
    <w:rsid w:val="00C07CBF"/>
    <w:rsid w:val="00C10078"/>
    <w:rsid w:val="00C107B7"/>
    <w:rsid w:val="00C10811"/>
    <w:rsid w:val="00C11CF4"/>
    <w:rsid w:val="00C12142"/>
    <w:rsid w:val="00C1249F"/>
    <w:rsid w:val="00C124ED"/>
    <w:rsid w:val="00C125C3"/>
    <w:rsid w:val="00C12E5F"/>
    <w:rsid w:val="00C13074"/>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99E"/>
    <w:rsid w:val="00C211B7"/>
    <w:rsid w:val="00C214C7"/>
    <w:rsid w:val="00C21810"/>
    <w:rsid w:val="00C21B81"/>
    <w:rsid w:val="00C21FA8"/>
    <w:rsid w:val="00C222BD"/>
    <w:rsid w:val="00C22BE2"/>
    <w:rsid w:val="00C22EF0"/>
    <w:rsid w:val="00C23365"/>
    <w:rsid w:val="00C23A85"/>
    <w:rsid w:val="00C23A86"/>
    <w:rsid w:val="00C23AC7"/>
    <w:rsid w:val="00C23DE0"/>
    <w:rsid w:val="00C25736"/>
    <w:rsid w:val="00C25BCD"/>
    <w:rsid w:val="00C2635E"/>
    <w:rsid w:val="00C27D8B"/>
    <w:rsid w:val="00C27E8B"/>
    <w:rsid w:val="00C27F3B"/>
    <w:rsid w:val="00C30887"/>
    <w:rsid w:val="00C3279A"/>
    <w:rsid w:val="00C32AF3"/>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94E"/>
    <w:rsid w:val="00C40990"/>
    <w:rsid w:val="00C40A22"/>
    <w:rsid w:val="00C40AD9"/>
    <w:rsid w:val="00C4156D"/>
    <w:rsid w:val="00C41ADF"/>
    <w:rsid w:val="00C41CAA"/>
    <w:rsid w:val="00C41CE8"/>
    <w:rsid w:val="00C4239A"/>
    <w:rsid w:val="00C42523"/>
    <w:rsid w:val="00C42638"/>
    <w:rsid w:val="00C4288D"/>
    <w:rsid w:val="00C4331E"/>
    <w:rsid w:val="00C43569"/>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B39"/>
    <w:rsid w:val="00C52DC4"/>
    <w:rsid w:val="00C53045"/>
    <w:rsid w:val="00C5359F"/>
    <w:rsid w:val="00C540FE"/>
    <w:rsid w:val="00C54AAD"/>
    <w:rsid w:val="00C553B1"/>
    <w:rsid w:val="00C555D3"/>
    <w:rsid w:val="00C5567B"/>
    <w:rsid w:val="00C55CCF"/>
    <w:rsid w:val="00C560FB"/>
    <w:rsid w:val="00C5660F"/>
    <w:rsid w:val="00C5723A"/>
    <w:rsid w:val="00C5755B"/>
    <w:rsid w:val="00C57851"/>
    <w:rsid w:val="00C57A07"/>
    <w:rsid w:val="00C57A7E"/>
    <w:rsid w:val="00C57C2E"/>
    <w:rsid w:val="00C6025C"/>
    <w:rsid w:val="00C605F9"/>
    <w:rsid w:val="00C6064D"/>
    <w:rsid w:val="00C6098C"/>
    <w:rsid w:val="00C60C60"/>
    <w:rsid w:val="00C60CCD"/>
    <w:rsid w:val="00C6115B"/>
    <w:rsid w:val="00C61389"/>
    <w:rsid w:val="00C61408"/>
    <w:rsid w:val="00C61659"/>
    <w:rsid w:val="00C6256B"/>
    <w:rsid w:val="00C62CFB"/>
    <w:rsid w:val="00C62D3F"/>
    <w:rsid w:val="00C62D7B"/>
    <w:rsid w:val="00C632E4"/>
    <w:rsid w:val="00C63497"/>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AF"/>
    <w:rsid w:val="00C742EC"/>
    <w:rsid w:val="00C743E9"/>
    <w:rsid w:val="00C74CEB"/>
    <w:rsid w:val="00C761BB"/>
    <w:rsid w:val="00C7645B"/>
    <w:rsid w:val="00C7665F"/>
    <w:rsid w:val="00C774F2"/>
    <w:rsid w:val="00C805D2"/>
    <w:rsid w:val="00C80AD2"/>
    <w:rsid w:val="00C80B2B"/>
    <w:rsid w:val="00C80B48"/>
    <w:rsid w:val="00C80B6D"/>
    <w:rsid w:val="00C80FAC"/>
    <w:rsid w:val="00C81A8B"/>
    <w:rsid w:val="00C81F53"/>
    <w:rsid w:val="00C82059"/>
    <w:rsid w:val="00C82493"/>
    <w:rsid w:val="00C832A5"/>
    <w:rsid w:val="00C83713"/>
    <w:rsid w:val="00C83AFF"/>
    <w:rsid w:val="00C844AB"/>
    <w:rsid w:val="00C84748"/>
    <w:rsid w:val="00C8496F"/>
    <w:rsid w:val="00C84978"/>
    <w:rsid w:val="00C84DAC"/>
    <w:rsid w:val="00C84E68"/>
    <w:rsid w:val="00C855FF"/>
    <w:rsid w:val="00C85706"/>
    <w:rsid w:val="00C85C2C"/>
    <w:rsid w:val="00C863EF"/>
    <w:rsid w:val="00C86845"/>
    <w:rsid w:val="00C86BB5"/>
    <w:rsid w:val="00C86FAA"/>
    <w:rsid w:val="00C870B5"/>
    <w:rsid w:val="00C8726B"/>
    <w:rsid w:val="00C87874"/>
    <w:rsid w:val="00C90135"/>
    <w:rsid w:val="00C9017B"/>
    <w:rsid w:val="00C90760"/>
    <w:rsid w:val="00C90840"/>
    <w:rsid w:val="00C90D48"/>
    <w:rsid w:val="00C914C9"/>
    <w:rsid w:val="00C92353"/>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1DA9"/>
    <w:rsid w:val="00CA2170"/>
    <w:rsid w:val="00CA2C52"/>
    <w:rsid w:val="00CA2C82"/>
    <w:rsid w:val="00CA310A"/>
    <w:rsid w:val="00CA31BA"/>
    <w:rsid w:val="00CA3837"/>
    <w:rsid w:val="00CA3AA8"/>
    <w:rsid w:val="00CA3AD7"/>
    <w:rsid w:val="00CA4855"/>
    <w:rsid w:val="00CA4D41"/>
    <w:rsid w:val="00CA526D"/>
    <w:rsid w:val="00CA5581"/>
    <w:rsid w:val="00CA5D8F"/>
    <w:rsid w:val="00CA713F"/>
    <w:rsid w:val="00CA728E"/>
    <w:rsid w:val="00CA748C"/>
    <w:rsid w:val="00CA7B55"/>
    <w:rsid w:val="00CB00F5"/>
    <w:rsid w:val="00CB0C4A"/>
    <w:rsid w:val="00CB16CC"/>
    <w:rsid w:val="00CB199B"/>
    <w:rsid w:val="00CB20E0"/>
    <w:rsid w:val="00CB2198"/>
    <w:rsid w:val="00CB221D"/>
    <w:rsid w:val="00CB269B"/>
    <w:rsid w:val="00CB3989"/>
    <w:rsid w:val="00CB39AE"/>
    <w:rsid w:val="00CB486B"/>
    <w:rsid w:val="00CB5883"/>
    <w:rsid w:val="00CB59B6"/>
    <w:rsid w:val="00CB59D8"/>
    <w:rsid w:val="00CB5D4C"/>
    <w:rsid w:val="00CB6544"/>
    <w:rsid w:val="00CB689C"/>
    <w:rsid w:val="00CB6C3E"/>
    <w:rsid w:val="00CB77A4"/>
    <w:rsid w:val="00CB7906"/>
    <w:rsid w:val="00CC0191"/>
    <w:rsid w:val="00CC03BF"/>
    <w:rsid w:val="00CC0A82"/>
    <w:rsid w:val="00CC1194"/>
    <w:rsid w:val="00CC29B9"/>
    <w:rsid w:val="00CC3B02"/>
    <w:rsid w:val="00CC3DA6"/>
    <w:rsid w:val="00CC449F"/>
    <w:rsid w:val="00CC484F"/>
    <w:rsid w:val="00CC4B01"/>
    <w:rsid w:val="00CC559C"/>
    <w:rsid w:val="00CC5D1B"/>
    <w:rsid w:val="00CC635F"/>
    <w:rsid w:val="00CC66FE"/>
    <w:rsid w:val="00CC67A6"/>
    <w:rsid w:val="00CC6881"/>
    <w:rsid w:val="00CC76E1"/>
    <w:rsid w:val="00CC7769"/>
    <w:rsid w:val="00CC78AE"/>
    <w:rsid w:val="00CD0983"/>
    <w:rsid w:val="00CD13AF"/>
    <w:rsid w:val="00CD1972"/>
    <w:rsid w:val="00CD1EB2"/>
    <w:rsid w:val="00CD1F4E"/>
    <w:rsid w:val="00CD21B8"/>
    <w:rsid w:val="00CD2337"/>
    <w:rsid w:val="00CD25D0"/>
    <w:rsid w:val="00CD2E34"/>
    <w:rsid w:val="00CD323A"/>
    <w:rsid w:val="00CD32D4"/>
    <w:rsid w:val="00CD3E9E"/>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D7BE5"/>
    <w:rsid w:val="00CE099B"/>
    <w:rsid w:val="00CE0AFD"/>
    <w:rsid w:val="00CE0DE3"/>
    <w:rsid w:val="00CE0E96"/>
    <w:rsid w:val="00CE0ECA"/>
    <w:rsid w:val="00CE101F"/>
    <w:rsid w:val="00CE14B2"/>
    <w:rsid w:val="00CE1582"/>
    <w:rsid w:val="00CE19A2"/>
    <w:rsid w:val="00CE19C5"/>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DC"/>
    <w:rsid w:val="00CE5B62"/>
    <w:rsid w:val="00CE5CF6"/>
    <w:rsid w:val="00CE5E4F"/>
    <w:rsid w:val="00CE63A7"/>
    <w:rsid w:val="00CE65FA"/>
    <w:rsid w:val="00CE672E"/>
    <w:rsid w:val="00CE7563"/>
    <w:rsid w:val="00CE7872"/>
    <w:rsid w:val="00CE78F8"/>
    <w:rsid w:val="00CE7F02"/>
    <w:rsid w:val="00CF047D"/>
    <w:rsid w:val="00CF06F3"/>
    <w:rsid w:val="00CF07FB"/>
    <w:rsid w:val="00CF0CB6"/>
    <w:rsid w:val="00CF11C7"/>
    <w:rsid w:val="00CF1588"/>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511C"/>
    <w:rsid w:val="00CF52DD"/>
    <w:rsid w:val="00CF6008"/>
    <w:rsid w:val="00CF61C9"/>
    <w:rsid w:val="00CF651B"/>
    <w:rsid w:val="00CF6DA9"/>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0EDD"/>
    <w:rsid w:val="00D1190E"/>
    <w:rsid w:val="00D11F31"/>
    <w:rsid w:val="00D12300"/>
    <w:rsid w:val="00D127C4"/>
    <w:rsid w:val="00D12DD3"/>
    <w:rsid w:val="00D12EA6"/>
    <w:rsid w:val="00D13CED"/>
    <w:rsid w:val="00D13F25"/>
    <w:rsid w:val="00D14696"/>
    <w:rsid w:val="00D1486E"/>
    <w:rsid w:val="00D1601D"/>
    <w:rsid w:val="00D162E6"/>
    <w:rsid w:val="00D1662D"/>
    <w:rsid w:val="00D16748"/>
    <w:rsid w:val="00D16F9E"/>
    <w:rsid w:val="00D16FA6"/>
    <w:rsid w:val="00D174D2"/>
    <w:rsid w:val="00D17C5A"/>
    <w:rsid w:val="00D202B8"/>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4F0A"/>
    <w:rsid w:val="00D25005"/>
    <w:rsid w:val="00D25054"/>
    <w:rsid w:val="00D250B3"/>
    <w:rsid w:val="00D25305"/>
    <w:rsid w:val="00D25761"/>
    <w:rsid w:val="00D257D4"/>
    <w:rsid w:val="00D25953"/>
    <w:rsid w:val="00D25A5E"/>
    <w:rsid w:val="00D27086"/>
    <w:rsid w:val="00D270D6"/>
    <w:rsid w:val="00D27141"/>
    <w:rsid w:val="00D27253"/>
    <w:rsid w:val="00D27607"/>
    <w:rsid w:val="00D27694"/>
    <w:rsid w:val="00D27D23"/>
    <w:rsid w:val="00D27F36"/>
    <w:rsid w:val="00D300C5"/>
    <w:rsid w:val="00D304C1"/>
    <w:rsid w:val="00D30AFF"/>
    <w:rsid w:val="00D30B19"/>
    <w:rsid w:val="00D31040"/>
    <w:rsid w:val="00D313E1"/>
    <w:rsid w:val="00D31754"/>
    <w:rsid w:val="00D31ACC"/>
    <w:rsid w:val="00D31BC5"/>
    <w:rsid w:val="00D31E85"/>
    <w:rsid w:val="00D31FCA"/>
    <w:rsid w:val="00D320BA"/>
    <w:rsid w:val="00D32458"/>
    <w:rsid w:val="00D33235"/>
    <w:rsid w:val="00D33291"/>
    <w:rsid w:val="00D33418"/>
    <w:rsid w:val="00D33533"/>
    <w:rsid w:val="00D33E61"/>
    <w:rsid w:val="00D34215"/>
    <w:rsid w:val="00D34302"/>
    <w:rsid w:val="00D34420"/>
    <w:rsid w:val="00D345B3"/>
    <w:rsid w:val="00D34755"/>
    <w:rsid w:val="00D34BB6"/>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F81"/>
    <w:rsid w:val="00D50165"/>
    <w:rsid w:val="00D501E4"/>
    <w:rsid w:val="00D503E8"/>
    <w:rsid w:val="00D50560"/>
    <w:rsid w:val="00D506A7"/>
    <w:rsid w:val="00D515B2"/>
    <w:rsid w:val="00D519B8"/>
    <w:rsid w:val="00D51A6C"/>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57F56"/>
    <w:rsid w:val="00D6054B"/>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624"/>
    <w:rsid w:val="00D71CC4"/>
    <w:rsid w:val="00D71D03"/>
    <w:rsid w:val="00D71D8A"/>
    <w:rsid w:val="00D71EFB"/>
    <w:rsid w:val="00D724BA"/>
    <w:rsid w:val="00D7268D"/>
    <w:rsid w:val="00D728E6"/>
    <w:rsid w:val="00D72AC9"/>
    <w:rsid w:val="00D735D8"/>
    <w:rsid w:val="00D736E2"/>
    <w:rsid w:val="00D73B46"/>
    <w:rsid w:val="00D73D32"/>
    <w:rsid w:val="00D7411B"/>
    <w:rsid w:val="00D741B2"/>
    <w:rsid w:val="00D74CDD"/>
    <w:rsid w:val="00D750F9"/>
    <w:rsid w:val="00D754F1"/>
    <w:rsid w:val="00D75BB1"/>
    <w:rsid w:val="00D761CD"/>
    <w:rsid w:val="00D76255"/>
    <w:rsid w:val="00D762D7"/>
    <w:rsid w:val="00D763D4"/>
    <w:rsid w:val="00D7656C"/>
    <w:rsid w:val="00D7663D"/>
    <w:rsid w:val="00D769F4"/>
    <w:rsid w:val="00D76E31"/>
    <w:rsid w:val="00D77060"/>
    <w:rsid w:val="00D771C3"/>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4B85"/>
    <w:rsid w:val="00D85503"/>
    <w:rsid w:val="00D859E1"/>
    <w:rsid w:val="00D867A0"/>
    <w:rsid w:val="00D86F3B"/>
    <w:rsid w:val="00D8723F"/>
    <w:rsid w:val="00D8794D"/>
    <w:rsid w:val="00D879D5"/>
    <w:rsid w:val="00D87B34"/>
    <w:rsid w:val="00D90199"/>
    <w:rsid w:val="00D91427"/>
    <w:rsid w:val="00D91468"/>
    <w:rsid w:val="00D91C13"/>
    <w:rsid w:val="00D92160"/>
    <w:rsid w:val="00D92222"/>
    <w:rsid w:val="00D9260A"/>
    <w:rsid w:val="00D927B0"/>
    <w:rsid w:val="00D927F6"/>
    <w:rsid w:val="00D927FD"/>
    <w:rsid w:val="00D929E3"/>
    <w:rsid w:val="00D92C88"/>
    <w:rsid w:val="00D92CE3"/>
    <w:rsid w:val="00D9365D"/>
    <w:rsid w:val="00D93843"/>
    <w:rsid w:val="00D93B37"/>
    <w:rsid w:val="00D94134"/>
    <w:rsid w:val="00D94556"/>
    <w:rsid w:val="00D946D6"/>
    <w:rsid w:val="00D95461"/>
    <w:rsid w:val="00D95597"/>
    <w:rsid w:val="00D959DF"/>
    <w:rsid w:val="00D95E91"/>
    <w:rsid w:val="00D961A5"/>
    <w:rsid w:val="00D96955"/>
    <w:rsid w:val="00D969AA"/>
    <w:rsid w:val="00D9723D"/>
    <w:rsid w:val="00D9761B"/>
    <w:rsid w:val="00D97FC3"/>
    <w:rsid w:val="00DA1077"/>
    <w:rsid w:val="00DA180D"/>
    <w:rsid w:val="00DA2388"/>
    <w:rsid w:val="00DA3088"/>
    <w:rsid w:val="00DA319C"/>
    <w:rsid w:val="00DA31CD"/>
    <w:rsid w:val="00DA39E6"/>
    <w:rsid w:val="00DA3F23"/>
    <w:rsid w:val="00DA407B"/>
    <w:rsid w:val="00DA419B"/>
    <w:rsid w:val="00DA4887"/>
    <w:rsid w:val="00DA53B2"/>
    <w:rsid w:val="00DA5661"/>
    <w:rsid w:val="00DA62F4"/>
    <w:rsid w:val="00DA650B"/>
    <w:rsid w:val="00DA6865"/>
    <w:rsid w:val="00DA6D1C"/>
    <w:rsid w:val="00DA70EA"/>
    <w:rsid w:val="00DA71FD"/>
    <w:rsid w:val="00DA7545"/>
    <w:rsid w:val="00DA7549"/>
    <w:rsid w:val="00DA79A9"/>
    <w:rsid w:val="00DA7CE5"/>
    <w:rsid w:val="00DA7E76"/>
    <w:rsid w:val="00DB0157"/>
    <w:rsid w:val="00DB0D9A"/>
    <w:rsid w:val="00DB14BD"/>
    <w:rsid w:val="00DB1707"/>
    <w:rsid w:val="00DB1BFB"/>
    <w:rsid w:val="00DB2364"/>
    <w:rsid w:val="00DB266C"/>
    <w:rsid w:val="00DB299A"/>
    <w:rsid w:val="00DB3258"/>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632"/>
    <w:rsid w:val="00DC086B"/>
    <w:rsid w:val="00DC0AE6"/>
    <w:rsid w:val="00DC0D1B"/>
    <w:rsid w:val="00DC0F3F"/>
    <w:rsid w:val="00DC116F"/>
    <w:rsid w:val="00DC12E6"/>
    <w:rsid w:val="00DC13E9"/>
    <w:rsid w:val="00DC152D"/>
    <w:rsid w:val="00DC1B93"/>
    <w:rsid w:val="00DC1F96"/>
    <w:rsid w:val="00DC234A"/>
    <w:rsid w:val="00DC2492"/>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1B10"/>
    <w:rsid w:val="00DD1C4C"/>
    <w:rsid w:val="00DD1CB0"/>
    <w:rsid w:val="00DD2203"/>
    <w:rsid w:val="00DD2AF4"/>
    <w:rsid w:val="00DD2CF8"/>
    <w:rsid w:val="00DD3371"/>
    <w:rsid w:val="00DD33F7"/>
    <w:rsid w:val="00DD3B94"/>
    <w:rsid w:val="00DD3BEE"/>
    <w:rsid w:val="00DD3DF9"/>
    <w:rsid w:val="00DD4105"/>
    <w:rsid w:val="00DD4798"/>
    <w:rsid w:val="00DD502C"/>
    <w:rsid w:val="00DD5547"/>
    <w:rsid w:val="00DD5799"/>
    <w:rsid w:val="00DD58FE"/>
    <w:rsid w:val="00DD5F39"/>
    <w:rsid w:val="00DD655B"/>
    <w:rsid w:val="00DD6988"/>
    <w:rsid w:val="00DD6B0D"/>
    <w:rsid w:val="00DD781C"/>
    <w:rsid w:val="00DD78BA"/>
    <w:rsid w:val="00DD7949"/>
    <w:rsid w:val="00DE00B7"/>
    <w:rsid w:val="00DE0260"/>
    <w:rsid w:val="00DE084E"/>
    <w:rsid w:val="00DE0BFB"/>
    <w:rsid w:val="00DE0E20"/>
    <w:rsid w:val="00DE1594"/>
    <w:rsid w:val="00DE183F"/>
    <w:rsid w:val="00DE1A20"/>
    <w:rsid w:val="00DE1A45"/>
    <w:rsid w:val="00DE1E73"/>
    <w:rsid w:val="00DE2285"/>
    <w:rsid w:val="00DE256C"/>
    <w:rsid w:val="00DE2591"/>
    <w:rsid w:val="00DE296E"/>
    <w:rsid w:val="00DE29D0"/>
    <w:rsid w:val="00DE2CE3"/>
    <w:rsid w:val="00DE2D02"/>
    <w:rsid w:val="00DE33A3"/>
    <w:rsid w:val="00DE35BF"/>
    <w:rsid w:val="00DE42DF"/>
    <w:rsid w:val="00DE4C70"/>
    <w:rsid w:val="00DE4CB6"/>
    <w:rsid w:val="00DE5454"/>
    <w:rsid w:val="00DE54FF"/>
    <w:rsid w:val="00DE5907"/>
    <w:rsid w:val="00DE595E"/>
    <w:rsid w:val="00DE63F1"/>
    <w:rsid w:val="00DE6D57"/>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558B"/>
    <w:rsid w:val="00DF5D87"/>
    <w:rsid w:val="00DF640E"/>
    <w:rsid w:val="00DF662B"/>
    <w:rsid w:val="00DF666B"/>
    <w:rsid w:val="00DF688F"/>
    <w:rsid w:val="00DF6A5E"/>
    <w:rsid w:val="00DF6B6D"/>
    <w:rsid w:val="00DF6BAA"/>
    <w:rsid w:val="00DF7E69"/>
    <w:rsid w:val="00E00625"/>
    <w:rsid w:val="00E0144E"/>
    <w:rsid w:val="00E014F9"/>
    <w:rsid w:val="00E01544"/>
    <w:rsid w:val="00E018FF"/>
    <w:rsid w:val="00E01B6F"/>
    <w:rsid w:val="00E01D86"/>
    <w:rsid w:val="00E02017"/>
    <w:rsid w:val="00E02990"/>
    <w:rsid w:val="00E02F7C"/>
    <w:rsid w:val="00E02FF7"/>
    <w:rsid w:val="00E03285"/>
    <w:rsid w:val="00E036D5"/>
    <w:rsid w:val="00E0370A"/>
    <w:rsid w:val="00E03748"/>
    <w:rsid w:val="00E03BA1"/>
    <w:rsid w:val="00E05055"/>
    <w:rsid w:val="00E05A88"/>
    <w:rsid w:val="00E05E54"/>
    <w:rsid w:val="00E0620D"/>
    <w:rsid w:val="00E06408"/>
    <w:rsid w:val="00E0675D"/>
    <w:rsid w:val="00E069B3"/>
    <w:rsid w:val="00E06AC7"/>
    <w:rsid w:val="00E06AED"/>
    <w:rsid w:val="00E06BC5"/>
    <w:rsid w:val="00E076E5"/>
    <w:rsid w:val="00E07BAA"/>
    <w:rsid w:val="00E07CD5"/>
    <w:rsid w:val="00E10CD1"/>
    <w:rsid w:val="00E11287"/>
    <w:rsid w:val="00E11B54"/>
    <w:rsid w:val="00E11BD1"/>
    <w:rsid w:val="00E11DAB"/>
    <w:rsid w:val="00E1222F"/>
    <w:rsid w:val="00E12987"/>
    <w:rsid w:val="00E12B7F"/>
    <w:rsid w:val="00E13195"/>
    <w:rsid w:val="00E13453"/>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179CE"/>
    <w:rsid w:val="00E20234"/>
    <w:rsid w:val="00E204FF"/>
    <w:rsid w:val="00E20AD4"/>
    <w:rsid w:val="00E21077"/>
    <w:rsid w:val="00E214E9"/>
    <w:rsid w:val="00E215A1"/>
    <w:rsid w:val="00E2190F"/>
    <w:rsid w:val="00E21912"/>
    <w:rsid w:val="00E219B7"/>
    <w:rsid w:val="00E22C9F"/>
    <w:rsid w:val="00E22E8D"/>
    <w:rsid w:val="00E231AD"/>
    <w:rsid w:val="00E24073"/>
    <w:rsid w:val="00E244AA"/>
    <w:rsid w:val="00E25501"/>
    <w:rsid w:val="00E255FB"/>
    <w:rsid w:val="00E25719"/>
    <w:rsid w:val="00E25818"/>
    <w:rsid w:val="00E25B9B"/>
    <w:rsid w:val="00E25E53"/>
    <w:rsid w:val="00E260DA"/>
    <w:rsid w:val="00E26DB3"/>
    <w:rsid w:val="00E26F0D"/>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90C"/>
    <w:rsid w:val="00E35CD0"/>
    <w:rsid w:val="00E35E60"/>
    <w:rsid w:val="00E365AF"/>
    <w:rsid w:val="00E367A6"/>
    <w:rsid w:val="00E3685C"/>
    <w:rsid w:val="00E37075"/>
    <w:rsid w:val="00E3763C"/>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DE"/>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A22"/>
    <w:rsid w:val="00E54DEC"/>
    <w:rsid w:val="00E54EA5"/>
    <w:rsid w:val="00E55416"/>
    <w:rsid w:val="00E5542F"/>
    <w:rsid w:val="00E557C7"/>
    <w:rsid w:val="00E55925"/>
    <w:rsid w:val="00E559F8"/>
    <w:rsid w:val="00E55C6A"/>
    <w:rsid w:val="00E55E14"/>
    <w:rsid w:val="00E562BB"/>
    <w:rsid w:val="00E56447"/>
    <w:rsid w:val="00E5680C"/>
    <w:rsid w:val="00E5708F"/>
    <w:rsid w:val="00E57A85"/>
    <w:rsid w:val="00E60BD6"/>
    <w:rsid w:val="00E60E3A"/>
    <w:rsid w:val="00E61DED"/>
    <w:rsid w:val="00E62127"/>
    <w:rsid w:val="00E624FC"/>
    <w:rsid w:val="00E62A39"/>
    <w:rsid w:val="00E62C29"/>
    <w:rsid w:val="00E64590"/>
    <w:rsid w:val="00E646DC"/>
    <w:rsid w:val="00E64DAD"/>
    <w:rsid w:val="00E64FD8"/>
    <w:rsid w:val="00E650E2"/>
    <w:rsid w:val="00E6610F"/>
    <w:rsid w:val="00E66266"/>
    <w:rsid w:val="00E662D6"/>
    <w:rsid w:val="00E66397"/>
    <w:rsid w:val="00E6642C"/>
    <w:rsid w:val="00E668BA"/>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719"/>
    <w:rsid w:val="00E76A1D"/>
    <w:rsid w:val="00E76A51"/>
    <w:rsid w:val="00E77196"/>
    <w:rsid w:val="00E77720"/>
    <w:rsid w:val="00E77EE0"/>
    <w:rsid w:val="00E8022B"/>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286"/>
    <w:rsid w:val="00E9436D"/>
    <w:rsid w:val="00E94851"/>
    <w:rsid w:val="00E94A62"/>
    <w:rsid w:val="00E9527A"/>
    <w:rsid w:val="00E95933"/>
    <w:rsid w:val="00E96924"/>
    <w:rsid w:val="00E96978"/>
    <w:rsid w:val="00E96AEE"/>
    <w:rsid w:val="00E9714D"/>
    <w:rsid w:val="00E9745B"/>
    <w:rsid w:val="00E974F1"/>
    <w:rsid w:val="00E9777C"/>
    <w:rsid w:val="00E97ADE"/>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A88"/>
    <w:rsid w:val="00EA6CB3"/>
    <w:rsid w:val="00EA6DCD"/>
    <w:rsid w:val="00EA7775"/>
    <w:rsid w:val="00EB0D8F"/>
    <w:rsid w:val="00EB0F9C"/>
    <w:rsid w:val="00EB1697"/>
    <w:rsid w:val="00EB1E4A"/>
    <w:rsid w:val="00EB1E87"/>
    <w:rsid w:val="00EB1FA4"/>
    <w:rsid w:val="00EB2283"/>
    <w:rsid w:val="00EB234E"/>
    <w:rsid w:val="00EB23E7"/>
    <w:rsid w:val="00EB25D9"/>
    <w:rsid w:val="00EB2B41"/>
    <w:rsid w:val="00EB2BEC"/>
    <w:rsid w:val="00EB2CBB"/>
    <w:rsid w:val="00EB2D00"/>
    <w:rsid w:val="00EB31DE"/>
    <w:rsid w:val="00EB33BA"/>
    <w:rsid w:val="00EB37E9"/>
    <w:rsid w:val="00EB382A"/>
    <w:rsid w:val="00EB3DC6"/>
    <w:rsid w:val="00EB3FD3"/>
    <w:rsid w:val="00EB40FC"/>
    <w:rsid w:val="00EB4555"/>
    <w:rsid w:val="00EB4B50"/>
    <w:rsid w:val="00EB4BC0"/>
    <w:rsid w:val="00EB4D28"/>
    <w:rsid w:val="00EB4F52"/>
    <w:rsid w:val="00EB71F9"/>
    <w:rsid w:val="00EB72B0"/>
    <w:rsid w:val="00EB7DA3"/>
    <w:rsid w:val="00EB7EBD"/>
    <w:rsid w:val="00EC0262"/>
    <w:rsid w:val="00EC050F"/>
    <w:rsid w:val="00EC06BA"/>
    <w:rsid w:val="00EC0AD8"/>
    <w:rsid w:val="00EC0C82"/>
    <w:rsid w:val="00EC1967"/>
    <w:rsid w:val="00EC1BC7"/>
    <w:rsid w:val="00EC226D"/>
    <w:rsid w:val="00EC2542"/>
    <w:rsid w:val="00EC2C55"/>
    <w:rsid w:val="00EC3220"/>
    <w:rsid w:val="00EC363B"/>
    <w:rsid w:val="00EC3A24"/>
    <w:rsid w:val="00EC3C1A"/>
    <w:rsid w:val="00EC3C52"/>
    <w:rsid w:val="00EC44D5"/>
    <w:rsid w:val="00EC4930"/>
    <w:rsid w:val="00EC4DD5"/>
    <w:rsid w:val="00EC5125"/>
    <w:rsid w:val="00EC5BD1"/>
    <w:rsid w:val="00EC6043"/>
    <w:rsid w:val="00EC67CC"/>
    <w:rsid w:val="00EC6FA4"/>
    <w:rsid w:val="00EC7592"/>
    <w:rsid w:val="00EC76E6"/>
    <w:rsid w:val="00EC7F00"/>
    <w:rsid w:val="00EC7F41"/>
    <w:rsid w:val="00ED056D"/>
    <w:rsid w:val="00ED08A7"/>
    <w:rsid w:val="00ED0A84"/>
    <w:rsid w:val="00ED0C3B"/>
    <w:rsid w:val="00ED0F49"/>
    <w:rsid w:val="00ED0FAC"/>
    <w:rsid w:val="00ED0FE7"/>
    <w:rsid w:val="00ED1321"/>
    <w:rsid w:val="00ED13BA"/>
    <w:rsid w:val="00ED1A31"/>
    <w:rsid w:val="00ED27EE"/>
    <w:rsid w:val="00ED2D04"/>
    <w:rsid w:val="00ED2E3F"/>
    <w:rsid w:val="00ED30F1"/>
    <w:rsid w:val="00ED33C0"/>
    <w:rsid w:val="00ED35F1"/>
    <w:rsid w:val="00ED387A"/>
    <w:rsid w:val="00ED4300"/>
    <w:rsid w:val="00ED4428"/>
    <w:rsid w:val="00ED44B1"/>
    <w:rsid w:val="00ED4BDF"/>
    <w:rsid w:val="00ED4F4A"/>
    <w:rsid w:val="00ED516E"/>
    <w:rsid w:val="00ED51D7"/>
    <w:rsid w:val="00ED5952"/>
    <w:rsid w:val="00ED69DA"/>
    <w:rsid w:val="00ED6A7E"/>
    <w:rsid w:val="00ED7031"/>
    <w:rsid w:val="00ED7081"/>
    <w:rsid w:val="00ED7B39"/>
    <w:rsid w:val="00ED7C3F"/>
    <w:rsid w:val="00EE046A"/>
    <w:rsid w:val="00EE0AFB"/>
    <w:rsid w:val="00EE1C6F"/>
    <w:rsid w:val="00EE1C88"/>
    <w:rsid w:val="00EE1D9E"/>
    <w:rsid w:val="00EE2402"/>
    <w:rsid w:val="00EE24D0"/>
    <w:rsid w:val="00EE2869"/>
    <w:rsid w:val="00EE2874"/>
    <w:rsid w:val="00EE2914"/>
    <w:rsid w:val="00EE3671"/>
    <w:rsid w:val="00EE3DA7"/>
    <w:rsid w:val="00EE3E5B"/>
    <w:rsid w:val="00EE45DC"/>
    <w:rsid w:val="00EE4848"/>
    <w:rsid w:val="00EE567A"/>
    <w:rsid w:val="00EE5D62"/>
    <w:rsid w:val="00EE68DE"/>
    <w:rsid w:val="00EE6A2A"/>
    <w:rsid w:val="00EE6BA5"/>
    <w:rsid w:val="00EE7C11"/>
    <w:rsid w:val="00EF00D2"/>
    <w:rsid w:val="00EF054A"/>
    <w:rsid w:val="00EF082F"/>
    <w:rsid w:val="00EF08FC"/>
    <w:rsid w:val="00EF10A1"/>
    <w:rsid w:val="00EF178E"/>
    <w:rsid w:val="00EF23AA"/>
    <w:rsid w:val="00EF2BCD"/>
    <w:rsid w:val="00EF31E8"/>
    <w:rsid w:val="00EF38B8"/>
    <w:rsid w:val="00EF3BC1"/>
    <w:rsid w:val="00EF3C9D"/>
    <w:rsid w:val="00EF42BB"/>
    <w:rsid w:val="00EF4470"/>
    <w:rsid w:val="00EF4980"/>
    <w:rsid w:val="00EF4B84"/>
    <w:rsid w:val="00EF4D24"/>
    <w:rsid w:val="00EF5105"/>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04D0"/>
    <w:rsid w:val="00F01400"/>
    <w:rsid w:val="00F0140E"/>
    <w:rsid w:val="00F01817"/>
    <w:rsid w:val="00F020AD"/>
    <w:rsid w:val="00F031D3"/>
    <w:rsid w:val="00F03224"/>
    <w:rsid w:val="00F032EB"/>
    <w:rsid w:val="00F03439"/>
    <w:rsid w:val="00F03860"/>
    <w:rsid w:val="00F03C12"/>
    <w:rsid w:val="00F045B5"/>
    <w:rsid w:val="00F04CD9"/>
    <w:rsid w:val="00F05057"/>
    <w:rsid w:val="00F05B32"/>
    <w:rsid w:val="00F05BE4"/>
    <w:rsid w:val="00F05EEF"/>
    <w:rsid w:val="00F05F99"/>
    <w:rsid w:val="00F0633B"/>
    <w:rsid w:val="00F06532"/>
    <w:rsid w:val="00F06877"/>
    <w:rsid w:val="00F06EC3"/>
    <w:rsid w:val="00F07814"/>
    <w:rsid w:val="00F078F6"/>
    <w:rsid w:val="00F0799C"/>
    <w:rsid w:val="00F10DD6"/>
    <w:rsid w:val="00F1186A"/>
    <w:rsid w:val="00F118E1"/>
    <w:rsid w:val="00F11F0C"/>
    <w:rsid w:val="00F11FA3"/>
    <w:rsid w:val="00F12300"/>
    <w:rsid w:val="00F124B6"/>
    <w:rsid w:val="00F12D79"/>
    <w:rsid w:val="00F12DB9"/>
    <w:rsid w:val="00F132BA"/>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C54"/>
    <w:rsid w:val="00F17D88"/>
    <w:rsid w:val="00F20070"/>
    <w:rsid w:val="00F20A98"/>
    <w:rsid w:val="00F20AAB"/>
    <w:rsid w:val="00F21026"/>
    <w:rsid w:val="00F21348"/>
    <w:rsid w:val="00F21499"/>
    <w:rsid w:val="00F21CF4"/>
    <w:rsid w:val="00F21F72"/>
    <w:rsid w:val="00F2209F"/>
    <w:rsid w:val="00F23871"/>
    <w:rsid w:val="00F23E4C"/>
    <w:rsid w:val="00F24149"/>
    <w:rsid w:val="00F24B3D"/>
    <w:rsid w:val="00F24C14"/>
    <w:rsid w:val="00F24D25"/>
    <w:rsid w:val="00F24FC6"/>
    <w:rsid w:val="00F25725"/>
    <w:rsid w:val="00F25CCE"/>
    <w:rsid w:val="00F262D8"/>
    <w:rsid w:val="00F26385"/>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548"/>
    <w:rsid w:val="00F42DCB"/>
    <w:rsid w:val="00F42DF1"/>
    <w:rsid w:val="00F42FA9"/>
    <w:rsid w:val="00F43D29"/>
    <w:rsid w:val="00F43E51"/>
    <w:rsid w:val="00F44012"/>
    <w:rsid w:val="00F447EC"/>
    <w:rsid w:val="00F44888"/>
    <w:rsid w:val="00F44D69"/>
    <w:rsid w:val="00F452AF"/>
    <w:rsid w:val="00F45312"/>
    <w:rsid w:val="00F45479"/>
    <w:rsid w:val="00F45547"/>
    <w:rsid w:val="00F45BB2"/>
    <w:rsid w:val="00F45D2F"/>
    <w:rsid w:val="00F45E29"/>
    <w:rsid w:val="00F45FE9"/>
    <w:rsid w:val="00F46A0E"/>
    <w:rsid w:val="00F46F69"/>
    <w:rsid w:val="00F47051"/>
    <w:rsid w:val="00F4735A"/>
    <w:rsid w:val="00F47C45"/>
    <w:rsid w:val="00F502A0"/>
    <w:rsid w:val="00F504C6"/>
    <w:rsid w:val="00F50F89"/>
    <w:rsid w:val="00F510AA"/>
    <w:rsid w:val="00F51394"/>
    <w:rsid w:val="00F513E9"/>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521F"/>
    <w:rsid w:val="00F55402"/>
    <w:rsid w:val="00F5562B"/>
    <w:rsid w:val="00F563A7"/>
    <w:rsid w:val="00F5746A"/>
    <w:rsid w:val="00F57FD2"/>
    <w:rsid w:val="00F60460"/>
    <w:rsid w:val="00F608B1"/>
    <w:rsid w:val="00F60DD9"/>
    <w:rsid w:val="00F615D0"/>
    <w:rsid w:val="00F61607"/>
    <w:rsid w:val="00F618D9"/>
    <w:rsid w:val="00F61BB5"/>
    <w:rsid w:val="00F62084"/>
    <w:rsid w:val="00F622DB"/>
    <w:rsid w:val="00F62598"/>
    <w:rsid w:val="00F627BD"/>
    <w:rsid w:val="00F628A2"/>
    <w:rsid w:val="00F62BA2"/>
    <w:rsid w:val="00F62DC6"/>
    <w:rsid w:val="00F636A0"/>
    <w:rsid w:val="00F63A1B"/>
    <w:rsid w:val="00F63A60"/>
    <w:rsid w:val="00F63B83"/>
    <w:rsid w:val="00F649B6"/>
    <w:rsid w:val="00F64A78"/>
    <w:rsid w:val="00F65AE6"/>
    <w:rsid w:val="00F65C7A"/>
    <w:rsid w:val="00F65DEA"/>
    <w:rsid w:val="00F65FB1"/>
    <w:rsid w:val="00F663DF"/>
    <w:rsid w:val="00F667EB"/>
    <w:rsid w:val="00F67AA0"/>
    <w:rsid w:val="00F67DAA"/>
    <w:rsid w:val="00F702AD"/>
    <w:rsid w:val="00F7051A"/>
    <w:rsid w:val="00F709B8"/>
    <w:rsid w:val="00F70B2F"/>
    <w:rsid w:val="00F70E4C"/>
    <w:rsid w:val="00F71244"/>
    <w:rsid w:val="00F7132D"/>
    <w:rsid w:val="00F71A92"/>
    <w:rsid w:val="00F7264F"/>
    <w:rsid w:val="00F72A6D"/>
    <w:rsid w:val="00F7314E"/>
    <w:rsid w:val="00F7390F"/>
    <w:rsid w:val="00F73AAE"/>
    <w:rsid w:val="00F7406D"/>
    <w:rsid w:val="00F74BD3"/>
    <w:rsid w:val="00F75B1A"/>
    <w:rsid w:val="00F75F45"/>
    <w:rsid w:val="00F7792D"/>
    <w:rsid w:val="00F77C40"/>
    <w:rsid w:val="00F77FCD"/>
    <w:rsid w:val="00F803F5"/>
    <w:rsid w:val="00F80686"/>
    <w:rsid w:val="00F80712"/>
    <w:rsid w:val="00F8083B"/>
    <w:rsid w:val="00F80CF7"/>
    <w:rsid w:val="00F8114D"/>
    <w:rsid w:val="00F813BF"/>
    <w:rsid w:val="00F81580"/>
    <w:rsid w:val="00F81A9C"/>
    <w:rsid w:val="00F83748"/>
    <w:rsid w:val="00F842F8"/>
    <w:rsid w:val="00F849E2"/>
    <w:rsid w:val="00F84A38"/>
    <w:rsid w:val="00F84BB5"/>
    <w:rsid w:val="00F84BC6"/>
    <w:rsid w:val="00F85188"/>
    <w:rsid w:val="00F85301"/>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2ACC"/>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570"/>
    <w:rsid w:val="00FA16EE"/>
    <w:rsid w:val="00FA2639"/>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30"/>
    <w:rsid w:val="00FB1B6D"/>
    <w:rsid w:val="00FB1C19"/>
    <w:rsid w:val="00FB1F93"/>
    <w:rsid w:val="00FB24F4"/>
    <w:rsid w:val="00FB26E7"/>
    <w:rsid w:val="00FB2BBB"/>
    <w:rsid w:val="00FB2EFC"/>
    <w:rsid w:val="00FB3B63"/>
    <w:rsid w:val="00FB3C9B"/>
    <w:rsid w:val="00FB3F5B"/>
    <w:rsid w:val="00FB45C9"/>
    <w:rsid w:val="00FB48C7"/>
    <w:rsid w:val="00FB56B7"/>
    <w:rsid w:val="00FB5884"/>
    <w:rsid w:val="00FB73E5"/>
    <w:rsid w:val="00FB73ED"/>
    <w:rsid w:val="00FB7512"/>
    <w:rsid w:val="00FB78B0"/>
    <w:rsid w:val="00FB7C54"/>
    <w:rsid w:val="00FB7DFB"/>
    <w:rsid w:val="00FC065E"/>
    <w:rsid w:val="00FC0AFD"/>
    <w:rsid w:val="00FC0E6C"/>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E1D"/>
    <w:rsid w:val="00FE1F4E"/>
    <w:rsid w:val="00FE21A7"/>
    <w:rsid w:val="00FE2404"/>
    <w:rsid w:val="00FE257E"/>
    <w:rsid w:val="00FE286A"/>
    <w:rsid w:val="00FE2B16"/>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6781"/>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4C4D"/>
    <w:rsid w:val="00FF6327"/>
    <w:rsid w:val="00FF6619"/>
    <w:rsid w:val="00FF6DCF"/>
    <w:rsid w:val="00FF6EE2"/>
    <w:rsid w:val="00FF6F5C"/>
    <w:rsid w:val="00FF71B7"/>
    <w:rsid w:val="00FF7230"/>
    <w:rsid w:val="00FF771E"/>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R4_Bulle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8496F"/>
    <w:rPr>
      <w:rFonts w:ascii="Times New Roman" w:eastAsia="Times New Roman" w:hAnsi="Times New Roman"/>
      <w:noProof/>
      <w:sz w:val="24"/>
      <w:szCs w:val="24"/>
    </w:rPr>
  </w:style>
  <w:style w:type="paragraph" w:customStyle="1" w:styleId="RAN4proposal">
    <w:name w:val="RAN4 proposal"/>
    <w:basedOn w:val="a0"/>
    <w:link w:val="RAN4proposalChar"/>
    <w:qFormat/>
    <w:rsid w:val="002A51B8"/>
    <w:pPr>
      <w:numPr>
        <w:numId w:val="49"/>
      </w:numPr>
      <w:suppressAutoHyphens/>
      <w:overflowPunct w:val="0"/>
      <w:autoSpaceDE w:val="0"/>
      <w:spacing w:after="180"/>
      <w:textAlignment w:val="baseline"/>
    </w:pPr>
    <w:rPr>
      <w:rFonts w:eastAsia="宋体"/>
      <w:sz w:val="20"/>
      <w:szCs w:val="20"/>
      <w:lang w:val="en-GB"/>
    </w:rPr>
  </w:style>
  <w:style w:type="character" w:customStyle="1" w:styleId="RAN4proposalChar">
    <w:name w:val="RAN4 proposal Char"/>
    <w:basedOn w:val="af"/>
    <w:link w:val="RAN4proposal"/>
    <w:qFormat/>
    <w:rsid w:val="002A51B8"/>
    <w:rPr>
      <w:rFonts w:ascii="Times New Roman" w:eastAsia="宋体" w:hAnsi="Times New Roman"/>
      <w:b w:val="0"/>
      <w:b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55728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6658932">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610357">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4053985">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6996698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6161188">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1850542">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791240">
      <w:bodyDiv w:val="1"/>
      <w:marLeft w:val="0"/>
      <w:marRight w:val="0"/>
      <w:marTop w:val="0"/>
      <w:marBottom w:val="0"/>
      <w:divBdr>
        <w:top w:val="none" w:sz="0" w:space="0" w:color="auto"/>
        <w:left w:val="none" w:sz="0" w:space="0" w:color="auto"/>
        <w:bottom w:val="none" w:sz="0" w:space="0" w:color="auto"/>
        <w:right w:val="none" w:sz="0" w:space="0" w:color="auto"/>
      </w:divBdr>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087884">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3273214">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4774873">
      <w:bodyDiv w:val="1"/>
      <w:marLeft w:val="0"/>
      <w:marRight w:val="0"/>
      <w:marTop w:val="0"/>
      <w:marBottom w:val="0"/>
      <w:divBdr>
        <w:top w:val="none" w:sz="0" w:space="0" w:color="auto"/>
        <w:left w:val="none" w:sz="0" w:space="0" w:color="auto"/>
        <w:bottom w:val="none" w:sz="0" w:space="0" w:color="auto"/>
        <w:right w:val="none" w:sz="0" w:space="0" w:color="auto"/>
      </w:divBdr>
      <w:divsChild>
        <w:div w:id="985355593">
          <w:marLeft w:val="0"/>
          <w:marRight w:val="0"/>
          <w:marTop w:val="0"/>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4106E2D6-B3CF-4EDB-AECD-E0DDF23A0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3578</TotalTime>
  <Pages>2</Pages>
  <Words>599</Words>
  <Characters>3420</Characters>
  <Application>Microsoft Office Word</Application>
  <DocSecurity>0</DocSecurity>
  <Lines>28</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2127</cp:revision>
  <cp:lastPrinted>2022-09-22T07:16:00Z</cp:lastPrinted>
  <dcterms:created xsi:type="dcterms:W3CDTF">2023-04-04T06:05:00Z</dcterms:created>
  <dcterms:modified xsi:type="dcterms:W3CDTF">2025-03-28T08:25:00Z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